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60E51" w14:textId="202B7316" w:rsidR="00BF4CF9" w:rsidRPr="00DF3EA9" w:rsidRDefault="00BF4CF9" w:rsidP="00EC5D8A">
      <w:pPr>
        <w:spacing w:after="200"/>
        <w:rPr>
          <w:rFonts w:ascii="Times New Roman" w:hAnsi="Times New Roman" w:cs="Times New Roman"/>
          <w:b/>
        </w:rPr>
      </w:pPr>
      <w:r w:rsidRPr="00DF3EA9">
        <w:rPr>
          <w:rFonts w:ascii="Times New Roman" w:hAnsi="Times New Roman" w:cs="Times New Roman"/>
          <w:b/>
        </w:rPr>
        <w:t>Abstract:</w:t>
      </w:r>
      <w:r w:rsidR="008D4AF8">
        <w:rPr>
          <w:rFonts w:ascii="Times New Roman" w:hAnsi="Times New Roman" w:cs="Times New Roman"/>
          <w:b/>
        </w:rPr>
        <w:t xml:space="preserve"> </w:t>
      </w:r>
      <w:r w:rsidR="0037547A">
        <w:rPr>
          <w:rFonts w:ascii="Times New Roman" w:hAnsi="Times New Roman" w:cs="Times New Roman"/>
          <w:b/>
        </w:rPr>
        <w:t xml:space="preserve">  </w:t>
      </w:r>
      <w:r w:rsidR="0037547A">
        <w:rPr>
          <w:rFonts w:ascii="Times New Roman" w:hAnsi="Times New Roman" w:cs="Times New Roman"/>
        </w:rPr>
        <w:t>It’s not uncommon for parents, grandparents and others to make gifts to minors and college students.</w:t>
      </w:r>
      <w:r w:rsidR="00F348A4">
        <w:rPr>
          <w:rFonts w:ascii="Times New Roman" w:hAnsi="Times New Roman" w:cs="Times New Roman"/>
        </w:rPr>
        <w:t xml:space="preserve"> When considering this idea, taxpayers must beware of the kiddie tax. This tax trap could leave them liable for a substantial amount of tax dollars that they </w:t>
      </w:r>
      <w:r w:rsidR="001A0D19">
        <w:rPr>
          <w:rFonts w:ascii="Times New Roman" w:hAnsi="Times New Roman" w:cs="Times New Roman"/>
        </w:rPr>
        <w:t xml:space="preserve">may </w:t>
      </w:r>
      <w:r w:rsidR="00F348A4">
        <w:rPr>
          <w:rFonts w:ascii="Times New Roman" w:hAnsi="Times New Roman" w:cs="Times New Roman"/>
        </w:rPr>
        <w:t>never see coming.</w:t>
      </w:r>
    </w:p>
    <w:p w14:paraId="1DB00F12" w14:textId="7D677205" w:rsidR="00BF4CF9" w:rsidRPr="00DF3EA9" w:rsidRDefault="00016CDD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Don’t let the </w:t>
      </w:r>
      <w:r w:rsidR="00DF3EA9" w:rsidRPr="00DF3EA9">
        <w:rPr>
          <w:rFonts w:ascii="Times New Roman" w:hAnsi="Times New Roman" w:cs="Times New Roman"/>
          <w:b/>
          <w:sz w:val="28"/>
          <w:szCs w:val="28"/>
        </w:rPr>
        <w:t xml:space="preserve">kiddie tax play </w:t>
      </w:r>
      <w:r>
        <w:rPr>
          <w:rFonts w:ascii="Times New Roman" w:hAnsi="Times New Roman" w:cs="Times New Roman"/>
          <w:b/>
          <w:sz w:val="28"/>
          <w:szCs w:val="28"/>
        </w:rPr>
        <w:t xml:space="preserve">costly </w:t>
      </w:r>
      <w:r w:rsidR="00DF3EA9" w:rsidRPr="00DF3EA9">
        <w:rPr>
          <w:rFonts w:ascii="Times New Roman" w:hAnsi="Times New Roman" w:cs="Times New Roman"/>
          <w:b/>
          <w:sz w:val="28"/>
          <w:szCs w:val="28"/>
        </w:rPr>
        <w:t xml:space="preserve">games with </w:t>
      </w:r>
      <w:r>
        <w:rPr>
          <w:rFonts w:ascii="Times New Roman" w:hAnsi="Times New Roman" w:cs="Times New Roman"/>
          <w:b/>
          <w:sz w:val="28"/>
          <w:szCs w:val="28"/>
        </w:rPr>
        <w:t>you</w:t>
      </w:r>
    </w:p>
    <w:p w14:paraId="063EF09F" w14:textId="3BF11ABA" w:rsidR="00BF4CF9" w:rsidRPr="009E7844" w:rsidRDefault="00967F23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It’s </w:t>
      </w:r>
      <w:r w:rsidR="0037547A">
        <w:rPr>
          <w:rFonts w:ascii="Times New Roman" w:hAnsi="Times New Roman" w:cs="Times New Roman"/>
        </w:rPr>
        <w:t>not un</w:t>
      </w:r>
      <w:r>
        <w:rPr>
          <w:rFonts w:ascii="Times New Roman" w:hAnsi="Times New Roman" w:cs="Times New Roman"/>
        </w:rPr>
        <w:t xml:space="preserve">common for parents, grandparents and others to make </w:t>
      </w:r>
      <w:r w:rsidR="00C2334C">
        <w:rPr>
          <w:rFonts w:ascii="Times New Roman" w:hAnsi="Times New Roman" w:cs="Times New Roman"/>
        </w:rPr>
        <w:t xml:space="preserve">financial </w:t>
      </w:r>
      <w:r>
        <w:rPr>
          <w:rFonts w:ascii="Times New Roman" w:hAnsi="Times New Roman" w:cs="Times New Roman"/>
        </w:rPr>
        <w:t xml:space="preserve">gifts to minors and </w:t>
      </w:r>
      <w:r w:rsidR="003A6154">
        <w:rPr>
          <w:rFonts w:ascii="Times New Roman" w:hAnsi="Times New Roman" w:cs="Times New Roman"/>
        </w:rPr>
        <w:t>young adults</w:t>
      </w:r>
      <w:r>
        <w:rPr>
          <w:rFonts w:ascii="Times New Roman" w:hAnsi="Times New Roman" w:cs="Times New Roman"/>
        </w:rPr>
        <w:t xml:space="preserve">. Perhaps you want to </w:t>
      </w:r>
      <w:r w:rsidR="0068109D">
        <w:rPr>
          <w:rFonts w:ascii="Times New Roman" w:hAnsi="Times New Roman" w:cs="Times New Roman"/>
        </w:rPr>
        <w:t>transfer some appreciated stock to a child or grandchild</w:t>
      </w:r>
      <w:r>
        <w:rPr>
          <w:rFonts w:ascii="Times New Roman" w:hAnsi="Times New Roman" w:cs="Times New Roman"/>
        </w:rPr>
        <w:t xml:space="preserve"> </w:t>
      </w:r>
      <w:r w:rsidR="003A6154">
        <w:rPr>
          <w:rFonts w:ascii="Times New Roman" w:hAnsi="Times New Roman" w:cs="Times New Roman"/>
        </w:rPr>
        <w:t>to start them on their journey toward successful wealth management</w:t>
      </w:r>
      <w:r w:rsidR="00C2334C">
        <w:rPr>
          <w:rFonts w:ascii="Times New Roman" w:hAnsi="Times New Roman" w:cs="Times New Roman"/>
        </w:rPr>
        <w:t xml:space="preserve">. Or maybe you </w:t>
      </w:r>
      <w:r>
        <w:rPr>
          <w:rFonts w:ascii="Times New Roman" w:hAnsi="Times New Roman" w:cs="Times New Roman"/>
        </w:rPr>
        <w:t xml:space="preserve">simply </w:t>
      </w:r>
      <w:r w:rsidR="00C2334C">
        <w:rPr>
          <w:rFonts w:ascii="Times New Roman" w:hAnsi="Times New Roman" w:cs="Times New Roman"/>
        </w:rPr>
        <w:t xml:space="preserve">want to </w:t>
      </w:r>
      <w:r>
        <w:rPr>
          <w:rFonts w:ascii="Times New Roman" w:hAnsi="Times New Roman" w:cs="Times New Roman"/>
        </w:rPr>
        <w:t xml:space="preserve">remove </w:t>
      </w:r>
      <w:r w:rsidR="003A6154">
        <w:rPr>
          <w:rFonts w:ascii="Times New Roman" w:hAnsi="Times New Roman" w:cs="Times New Roman"/>
        </w:rPr>
        <w:t xml:space="preserve">some </w:t>
      </w:r>
      <w:r>
        <w:rPr>
          <w:rFonts w:ascii="Times New Roman" w:hAnsi="Times New Roman" w:cs="Times New Roman"/>
        </w:rPr>
        <w:t>assets from your taxable estate</w:t>
      </w:r>
      <w:r w:rsidR="00C2334C">
        <w:rPr>
          <w:rFonts w:ascii="Times New Roman" w:hAnsi="Times New Roman" w:cs="Times New Roman"/>
        </w:rPr>
        <w:t xml:space="preserve"> or shift </w:t>
      </w:r>
      <w:r>
        <w:rPr>
          <w:rFonts w:ascii="Times New Roman" w:hAnsi="Times New Roman" w:cs="Times New Roman"/>
        </w:rPr>
        <w:t>income into a lower tax bracket. Whatever the reason, beware of the “kiddie tax.” It can play costly games with the unwary.</w:t>
      </w:r>
    </w:p>
    <w:p w14:paraId="37A1B763" w14:textId="7A71D6E9" w:rsidR="00BF4CF9" w:rsidRPr="00DA58EB" w:rsidRDefault="00016CDD">
      <w:pPr>
        <w:spacing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 evolving concept</w:t>
      </w:r>
    </w:p>
    <w:p w14:paraId="39E5EA4A" w14:textId="2B123E1D" w:rsidR="00BF4CF9" w:rsidRDefault="00BF4CF9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Years ago,</w:t>
      </w:r>
      <w:r w:rsidRPr="00664BE9">
        <w:rPr>
          <w:rFonts w:ascii="Times New Roman" w:hAnsi="Times New Roman" w:cs="Times New Roman"/>
        </w:rPr>
        <w:t xml:space="preserve"> the kiddie tax applied only to those under age 14. </w:t>
      </w:r>
      <w:r w:rsidR="00602106">
        <w:rPr>
          <w:rFonts w:ascii="Times New Roman" w:hAnsi="Times New Roman" w:cs="Times New Roman"/>
        </w:rPr>
        <w:t xml:space="preserve">But, more recently, the age limits were revised </w:t>
      </w:r>
      <w:r w:rsidRPr="00664BE9">
        <w:rPr>
          <w:rFonts w:ascii="Times New Roman" w:hAnsi="Times New Roman" w:cs="Times New Roman"/>
        </w:rPr>
        <w:t>to children under age 19 and to full-time students under age 24 (unless the students</w:t>
      </w:r>
      <w:r w:rsidR="00675A5C">
        <w:rPr>
          <w:rFonts w:ascii="Times New Roman" w:hAnsi="Times New Roman" w:cs="Times New Roman"/>
        </w:rPr>
        <w:t>’</w:t>
      </w:r>
      <w:r w:rsidRPr="00664BE9">
        <w:rPr>
          <w:rFonts w:ascii="Times New Roman" w:hAnsi="Times New Roman" w:cs="Times New Roman"/>
        </w:rPr>
        <w:t xml:space="preserve"> </w:t>
      </w:r>
      <w:r w:rsidR="00675A5C">
        <w:rPr>
          <w:rFonts w:ascii="Times New Roman" w:hAnsi="Times New Roman" w:cs="Times New Roman"/>
        </w:rPr>
        <w:t>earned income is</w:t>
      </w:r>
      <w:r w:rsidR="00675A5C" w:rsidRPr="00664BE9">
        <w:rPr>
          <w:rFonts w:ascii="Times New Roman" w:hAnsi="Times New Roman" w:cs="Times New Roman"/>
        </w:rPr>
        <w:t xml:space="preserve"> </w:t>
      </w:r>
      <w:r w:rsidRPr="00664BE9">
        <w:rPr>
          <w:rFonts w:ascii="Times New Roman" w:hAnsi="Times New Roman" w:cs="Times New Roman"/>
        </w:rPr>
        <w:t xml:space="preserve">more than half of their own support). </w:t>
      </w:r>
    </w:p>
    <w:p w14:paraId="4459FD83" w14:textId="2A9195AF" w:rsidR="00602106" w:rsidRDefault="00602106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Another important, and even more recent, change to the kiddie tax occurred under the Tax Cuts and Jobs Act (TCJA). Before passage of </w:t>
      </w:r>
      <w:r w:rsidR="00B40128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 xml:space="preserve">law, </w:t>
      </w:r>
      <w:r w:rsidR="00023C8D" w:rsidRPr="00023C8D">
        <w:rPr>
          <w:rFonts w:ascii="Times New Roman" w:hAnsi="Times New Roman" w:cs="Times New Roman"/>
        </w:rPr>
        <w:t xml:space="preserve">the net unearned income of a child was taxed at the parents’ tax rates if the parents’ tax rates </w:t>
      </w:r>
      <w:r>
        <w:rPr>
          <w:rFonts w:ascii="Times New Roman" w:hAnsi="Times New Roman" w:cs="Times New Roman"/>
        </w:rPr>
        <w:t xml:space="preserve">were </w:t>
      </w:r>
      <w:r w:rsidR="00023C8D" w:rsidRPr="00023C8D">
        <w:rPr>
          <w:rFonts w:ascii="Times New Roman" w:hAnsi="Times New Roman" w:cs="Times New Roman"/>
        </w:rPr>
        <w:t>higher than the tax rates of the child. The remaind</w:t>
      </w:r>
      <w:r>
        <w:rPr>
          <w:rFonts w:ascii="Times New Roman" w:hAnsi="Times New Roman" w:cs="Times New Roman"/>
        </w:rPr>
        <w:t>er of a child’s taxable income — in other words</w:t>
      </w:r>
      <w:r w:rsidR="00023C8D" w:rsidRPr="00023C8D">
        <w:rPr>
          <w:rFonts w:ascii="Times New Roman" w:hAnsi="Times New Roman" w:cs="Times New Roman"/>
        </w:rPr>
        <w:t>, earned income</w:t>
      </w:r>
      <w:r w:rsidR="00FF0866">
        <w:rPr>
          <w:rFonts w:ascii="Times New Roman" w:hAnsi="Times New Roman" w:cs="Times New Roman"/>
        </w:rPr>
        <w:t xml:space="preserve"> from a child’s job</w:t>
      </w:r>
      <w:r w:rsidR="00023C8D" w:rsidRPr="00023C8D">
        <w:rPr>
          <w:rFonts w:ascii="Times New Roman" w:hAnsi="Times New Roman" w:cs="Times New Roman"/>
        </w:rPr>
        <w:t xml:space="preserve">, plus unearned income up to $2,100 </w:t>
      </w:r>
      <w:r w:rsidR="008D4AF8">
        <w:rPr>
          <w:rFonts w:ascii="Times New Roman" w:hAnsi="Times New Roman" w:cs="Times New Roman"/>
        </w:rPr>
        <w:t>(</w:t>
      </w:r>
      <w:r w:rsidR="00023C8D" w:rsidRPr="00023C8D">
        <w:rPr>
          <w:rFonts w:ascii="Times New Roman" w:hAnsi="Times New Roman" w:cs="Times New Roman"/>
        </w:rPr>
        <w:t>for 2018</w:t>
      </w:r>
      <w:r w:rsidR="008D4AF8">
        <w:rPr>
          <w:rFonts w:ascii="Times New Roman" w:hAnsi="Times New Roman" w:cs="Times New Roman"/>
        </w:rPr>
        <w:t>)</w:t>
      </w:r>
      <w:r w:rsidR="00023C8D" w:rsidRPr="00023C8D">
        <w:rPr>
          <w:rFonts w:ascii="Times New Roman" w:hAnsi="Times New Roman" w:cs="Times New Roman"/>
        </w:rPr>
        <w:t>, less the child’s standard deduction</w:t>
      </w:r>
      <w:r>
        <w:rPr>
          <w:rFonts w:ascii="Times New Roman" w:hAnsi="Times New Roman" w:cs="Times New Roman"/>
        </w:rPr>
        <w:t xml:space="preserve"> —</w:t>
      </w:r>
      <w:r w:rsidR="00023C8D" w:rsidRPr="00023C8D">
        <w:rPr>
          <w:rFonts w:ascii="Times New Roman" w:hAnsi="Times New Roman" w:cs="Times New Roman"/>
        </w:rPr>
        <w:t xml:space="preserve"> was taxed at the child’s rates. The kiddie tax applied to a child if</w:t>
      </w:r>
      <w:r>
        <w:rPr>
          <w:rFonts w:ascii="Times New Roman" w:hAnsi="Times New Roman" w:cs="Times New Roman"/>
        </w:rPr>
        <w:t xml:space="preserve"> the child:</w:t>
      </w:r>
    </w:p>
    <w:p w14:paraId="4B5F6241" w14:textId="71C912A1" w:rsidR="00602106" w:rsidRPr="00602106" w:rsidRDefault="00602106" w:rsidP="00275419">
      <w:pPr>
        <w:pStyle w:val="ListParagraph"/>
        <w:numPr>
          <w:ilvl w:val="0"/>
          <w:numId w:val="1"/>
        </w:numPr>
        <w:spacing w:after="200"/>
        <w:ind w:left="360"/>
        <w:contextualSpacing w:val="0"/>
        <w:rPr>
          <w:rFonts w:ascii="Times New Roman" w:hAnsi="Times New Roman" w:cs="Times New Roman"/>
        </w:rPr>
      </w:pPr>
      <w:r w:rsidRPr="00602106">
        <w:rPr>
          <w:rFonts w:ascii="Times New Roman" w:hAnsi="Times New Roman" w:cs="Times New Roman"/>
        </w:rPr>
        <w:t xml:space="preserve">Hadn’t </w:t>
      </w:r>
      <w:r w:rsidR="00023C8D" w:rsidRPr="00602106">
        <w:rPr>
          <w:rFonts w:ascii="Times New Roman" w:hAnsi="Times New Roman" w:cs="Times New Roman"/>
        </w:rPr>
        <w:t>reached the age of 19 by the close of the tax year, or the child was a full-time student under the age of 24</w:t>
      </w:r>
      <w:r w:rsidR="00675A5C">
        <w:rPr>
          <w:rFonts w:ascii="Times New Roman" w:hAnsi="Times New Roman" w:cs="Times New Roman"/>
        </w:rPr>
        <w:t xml:space="preserve"> whose earned income was less than half of their own support</w:t>
      </w:r>
      <w:r w:rsidR="00023C8D" w:rsidRPr="00602106">
        <w:rPr>
          <w:rFonts w:ascii="Times New Roman" w:hAnsi="Times New Roman" w:cs="Times New Roman"/>
        </w:rPr>
        <w:t>, and either of the child’s pare</w:t>
      </w:r>
      <w:r w:rsidRPr="00602106">
        <w:rPr>
          <w:rFonts w:ascii="Times New Roman" w:hAnsi="Times New Roman" w:cs="Times New Roman"/>
        </w:rPr>
        <w:t>nts was alive at such time</w:t>
      </w:r>
      <w:r w:rsidR="008D4AF8">
        <w:rPr>
          <w:rFonts w:ascii="Times New Roman" w:hAnsi="Times New Roman" w:cs="Times New Roman"/>
        </w:rPr>
        <w:t>,</w:t>
      </w:r>
    </w:p>
    <w:p w14:paraId="25494563" w14:textId="77777777" w:rsidR="00602106" w:rsidRPr="00602106" w:rsidRDefault="00602106" w:rsidP="00275419">
      <w:pPr>
        <w:pStyle w:val="ListParagraph"/>
        <w:numPr>
          <w:ilvl w:val="0"/>
          <w:numId w:val="1"/>
        </w:numPr>
        <w:spacing w:after="200"/>
        <w:ind w:left="360"/>
        <w:contextualSpacing w:val="0"/>
        <w:rPr>
          <w:rFonts w:ascii="Times New Roman" w:hAnsi="Times New Roman" w:cs="Times New Roman"/>
        </w:rPr>
      </w:pPr>
      <w:r w:rsidRPr="00602106">
        <w:rPr>
          <w:rFonts w:ascii="Times New Roman" w:hAnsi="Times New Roman" w:cs="Times New Roman"/>
        </w:rPr>
        <w:t xml:space="preserve">Had </w:t>
      </w:r>
      <w:r w:rsidR="00023C8D" w:rsidRPr="00602106">
        <w:rPr>
          <w:rFonts w:ascii="Times New Roman" w:hAnsi="Times New Roman" w:cs="Times New Roman"/>
        </w:rPr>
        <w:t>unearned in</w:t>
      </w:r>
      <w:r w:rsidRPr="00602106">
        <w:rPr>
          <w:rFonts w:ascii="Times New Roman" w:hAnsi="Times New Roman" w:cs="Times New Roman"/>
        </w:rPr>
        <w:t>come exceeding $2,100 (for 2018),</w:t>
      </w:r>
      <w:r w:rsidR="00023C8D" w:rsidRPr="00602106">
        <w:rPr>
          <w:rFonts w:ascii="Times New Roman" w:hAnsi="Times New Roman" w:cs="Times New Roman"/>
        </w:rPr>
        <w:t xml:space="preserve"> and</w:t>
      </w:r>
    </w:p>
    <w:p w14:paraId="06F79E6A" w14:textId="77777777" w:rsidR="00023C8D" w:rsidRPr="00602106" w:rsidRDefault="00602106" w:rsidP="00275419">
      <w:pPr>
        <w:pStyle w:val="ListParagraph"/>
        <w:numPr>
          <w:ilvl w:val="0"/>
          <w:numId w:val="1"/>
        </w:numPr>
        <w:spacing w:after="200"/>
        <w:ind w:left="360"/>
        <w:contextualSpacing w:val="0"/>
        <w:rPr>
          <w:rFonts w:ascii="Times New Roman" w:hAnsi="Times New Roman" w:cs="Times New Roman"/>
        </w:rPr>
      </w:pPr>
      <w:r w:rsidRPr="00602106">
        <w:rPr>
          <w:rFonts w:ascii="Times New Roman" w:hAnsi="Times New Roman" w:cs="Times New Roman"/>
        </w:rPr>
        <w:t xml:space="preserve">Didn’t </w:t>
      </w:r>
      <w:r w:rsidR="00023C8D" w:rsidRPr="00602106">
        <w:rPr>
          <w:rFonts w:ascii="Times New Roman" w:hAnsi="Times New Roman" w:cs="Times New Roman"/>
        </w:rPr>
        <w:t>file a joint return.</w:t>
      </w:r>
    </w:p>
    <w:p w14:paraId="64850BDE" w14:textId="7F7D1C92" w:rsidR="00023C8D" w:rsidRDefault="00602106" w:rsidP="00EC5D8A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Now, under the TCJA, f</w:t>
      </w:r>
      <w:r w:rsidR="00023C8D" w:rsidRPr="00023C8D">
        <w:rPr>
          <w:rFonts w:ascii="Times New Roman" w:hAnsi="Times New Roman" w:cs="Times New Roman"/>
        </w:rPr>
        <w:t>or tax years beginning after Dec</w:t>
      </w:r>
      <w:r w:rsidR="008D4AF8">
        <w:rPr>
          <w:rFonts w:ascii="Times New Roman" w:hAnsi="Times New Roman" w:cs="Times New Roman"/>
        </w:rPr>
        <w:t>ember</w:t>
      </w:r>
      <w:r w:rsidR="00023C8D" w:rsidRPr="00023C8D">
        <w:rPr>
          <w:rFonts w:ascii="Times New Roman" w:hAnsi="Times New Roman" w:cs="Times New Roman"/>
        </w:rPr>
        <w:t xml:space="preserve"> 31, 2017, the taxable income of a child attributable to earned income is taxed under the rates for single individuals, and taxable income of a child attributable to net unearned income is taxed according to the brackets applicable to trusts and estates. This rule applies to the child’s ordinary income and his </w:t>
      </w:r>
      <w:r>
        <w:rPr>
          <w:rFonts w:ascii="Times New Roman" w:hAnsi="Times New Roman" w:cs="Times New Roman"/>
        </w:rPr>
        <w:t xml:space="preserve">or her </w:t>
      </w:r>
      <w:r w:rsidR="00023C8D" w:rsidRPr="00023C8D">
        <w:rPr>
          <w:rFonts w:ascii="Times New Roman" w:hAnsi="Times New Roman" w:cs="Times New Roman"/>
        </w:rPr>
        <w:t>income taxed at preferential rates.</w:t>
      </w:r>
      <w:r w:rsidR="00FF0866">
        <w:rPr>
          <w:rFonts w:ascii="Times New Roman" w:hAnsi="Times New Roman" w:cs="Times New Roman"/>
        </w:rPr>
        <w:t xml:space="preserve"> As under </w:t>
      </w:r>
      <w:r w:rsidR="00EA2A2F">
        <w:rPr>
          <w:rFonts w:ascii="Times New Roman" w:hAnsi="Times New Roman" w:cs="Times New Roman"/>
        </w:rPr>
        <w:t>previous</w:t>
      </w:r>
      <w:r w:rsidR="00FF0866">
        <w:rPr>
          <w:rFonts w:ascii="Times New Roman" w:hAnsi="Times New Roman" w:cs="Times New Roman"/>
        </w:rPr>
        <w:t xml:space="preserve"> law, the kiddie tax can potentially apply until the year a child turns 24.</w:t>
      </w:r>
    </w:p>
    <w:p w14:paraId="282856EE" w14:textId="7D16E16C" w:rsidR="00424D35" w:rsidRPr="00424D35" w:rsidRDefault="00016CDD">
      <w:pPr>
        <w:spacing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tax in action</w:t>
      </w:r>
    </w:p>
    <w:p w14:paraId="4543CDF3" w14:textId="7E4803DB" w:rsidR="00424D35" w:rsidRDefault="00424D35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Let’s say you transferred to your 16-year-old some stock you’d held for several years that had appreciated $10,000. You were thinking she’d be eligible for the 0% long-term gains rate</w:t>
      </w:r>
      <w:r w:rsidR="008D4AF8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so could sell the stock with no tax liability for your family. But you’d be in for an unhappy surprise: Assuming your daughter had no other unearned income, </w:t>
      </w:r>
      <w:r w:rsidR="00A96CA0">
        <w:rPr>
          <w:rFonts w:ascii="Times New Roman" w:hAnsi="Times New Roman" w:cs="Times New Roman"/>
        </w:rPr>
        <w:t xml:space="preserve">in 2018 </w:t>
      </w:r>
      <w:r>
        <w:rPr>
          <w:rFonts w:ascii="Times New Roman" w:hAnsi="Times New Roman" w:cs="Times New Roman"/>
        </w:rPr>
        <w:t xml:space="preserve">$7,900 of the gain would be taxed at </w:t>
      </w:r>
      <w:r w:rsidR="00A96CA0">
        <w:rPr>
          <w:rFonts w:ascii="Times New Roman" w:hAnsi="Times New Roman" w:cs="Times New Roman"/>
        </w:rPr>
        <w:t>the estate and trust capital gain</w:t>
      </w:r>
      <w:r w:rsidR="008D4AF8">
        <w:rPr>
          <w:rFonts w:ascii="Times New Roman" w:hAnsi="Times New Roman" w:cs="Times New Roman"/>
        </w:rPr>
        <w:t>s</w:t>
      </w:r>
      <w:r w:rsidR="00A96CA0">
        <w:rPr>
          <w:rFonts w:ascii="Times New Roman" w:hAnsi="Times New Roman" w:cs="Times New Roman"/>
        </w:rPr>
        <w:t xml:space="preserve"> rates, equal to a tax of $795</w:t>
      </w:r>
      <w:r>
        <w:rPr>
          <w:rFonts w:ascii="Times New Roman" w:hAnsi="Times New Roman" w:cs="Times New Roman"/>
        </w:rPr>
        <w:t xml:space="preserve">. </w:t>
      </w:r>
    </w:p>
    <w:p w14:paraId="27772149" w14:textId="5EDE22AC" w:rsidR="00424D35" w:rsidRPr="00664BE9" w:rsidRDefault="00424D35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Or let’s say you transferred the appreciated stock to your 18-year-old grandson with the plan that he could sell the stock tax-free to pay for his college tuition. </w:t>
      </w:r>
      <w:r w:rsidR="00A96CA0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won’t end up with the entire $10,000 gain available for tuition because of the kiddie tax liability</w:t>
      </w:r>
      <w:r w:rsidRPr="00664BE9">
        <w:rPr>
          <w:rFonts w:ascii="Times New Roman" w:hAnsi="Times New Roman" w:cs="Times New Roman"/>
        </w:rPr>
        <w:t>.</w:t>
      </w:r>
    </w:p>
    <w:p w14:paraId="2F9B228E" w14:textId="33D3686E" w:rsidR="00023C8D" w:rsidRDefault="00BF4CF9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Fortunately, there may be ways to achieve your goals without triggering the kiddie tax. For example, if you’d like to shift income and you have adult children </w:t>
      </w:r>
      <w:r w:rsidR="00FF0866">
        <w:rPr>
          <w:rFonts w:ascii="Times New Roman" w:hAnsi="Times New Roman" w:cs="Times New Roman"/>
        </w:rPr>
        <w:t xml:space="preserve">(older than 24) </w:t>
      </w:r>
      <w:r>
        <w:rPr>
          <w:rFonts w:ascii="Times New Roman" w:hAnsi="Times New Roman" w:cs="Times New Roman"/>
        </w:rPr>
        <w:t>who’re no longer subject to the kiddie tax but in a lower tax bracket, consider transferring income-producing or highly</w:t>
      </w:r>
      <w:r w:rsidR="00023C8D">
        <w:rPr>
          <w:rFonts w:ascii="Times New Roman" w:hAnsi="Times New Roman" w:cs="Times New Roman"/>
        </w:rPr>
        <w:t xml:space="preserve"> appreciated assets to them.</w:t>
      </w:r>
    </w:p>
    <w:p w14:paraId="4CFAC5A9" w14:textId="5AB1681F" w:rsidR="00B40128" w:rsidRDefault="00016CDD" w:rsidP="00275419">
      <w:pPr>
        <w:spacing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risky time</w:t>
      </w:r>
    </w:p>
    <w:p w14:paraId="4B7DB58B" w14:textId="6DB19D04" w:rsidR="00967F23" w:rsidRDefault="00C2334C" w:rsidP="00275419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families wait until the end of the year to make substantial, meaningful gifts. But, given what’s at stake, now is a good time to start a methodical process to determine the best possible way to pass along your wealth. After all, w</w:t>
      </w:r>
      <w:r w:rsidR="00AD38E3">
        <w:rPr>
          <w:rFonts w:ascii="Times New Roman" w:hAnsi="Times New Roman" w:cs="Times New Roman"/>
        </w:rPr>
        <w:t xml:space="preserve">ith the </w:t>
      </w:r>
      <w:r>
        <w:rPr>
          <w:rFonts w:ascii="Times New Roman" w:hAnsi="Times New Roman" w:cs="Times New Roman"/>
        </w:rPr>
        <w:t xml:space="preserve">many </w:t>
      </w:r>
      <w:r w:rsidR="00AD38E3">
        <w:rPr>
          <w:rFonts w:ascii="Times New Roman" w:hAnsi="Times New Roman" w:cs="Times New Roman"/>
        </w:rPr>
        <w:t>changes made under the TCJA, the kiddie tax might affect you</w:t>
      </w:r>
      <w:r>
        <w:rPr>
          <w:rFonts w:ascii="Times New Roman" w:hAnsi="Times New Roman" w:cs="Times New Roman"/>
        </w:rPr>
        <w:t xml:space="preserve"> in ways you weren’t expecting</w:t>
      </w:r>
      <w:r w:rsidR="00AD38E3">
        <w:rPr>
          <w:rFonts w:ascii="Times New Roman" w:hAnsi="Times New Roman" w:cs="Times New Roman"/>
        </w:rPr>
        <w:t>.</w:t>
      </w:r>
      <w:r w:rsidR="00223AB9">
        <w:rPr>
          <w:rFonts w:ascii="Times New Roman" w:hAnsi="Times New Roman" w:cs="Times New Roman"/>
        </w:rPr>
        <w:t xml:space="preserve"> </w:t>
      </w:r>
      <w:r w:rsidR="00A96CA0">
        <w:rPr>
          <w:rFonts w:ascii="Times New Roman" w:hAnsi="Times New Roman" w:cs="Times New Roman"/>
        </w:rPr>
        <w:t>The best advice is to simply run the numbers</w:t>
      </w:r>
      <w:r w:rsidR="00AA1355">
        <w:rPr>
          <w:rFonts w:ascii="Times New Roman" w:hAnsi="Times New Roman" w:cs="Times New Roman"/>
        </w:rPr>
        <w:t xml:space="preserve"> with an expert’s help</w:t>
      </w:r>
      <w:r w:rsidR="00A96CA0">
        <w:rPr>
          <w:rFonts w:ascii="Times New Roman" w:hAnsi="Times New Roman" w:cs="Times New Roman"/>
        </w:rPr>
        <w:t xml:space="preserve">. </w:t>
      </w:r>
      <w:r w:rsidR="00223AB9">
        <w:rPr>
          <w:rFonts w:ascii="Times New Roman" w:hAnsi="Times New Roman" w:cs="Times New Roman"/>
        </w:rPr>
        <w:t xml:space="preserve">Please contact our firm for more information and some suggestions on how </w:t>
      </w:r>
      <w:r w:rsidR="00BF4CF9">
        <w:rPr>
          <w:rFonts w:ascii="Times New Roman" w:hAnsi="Times New Roman" w:cs="Times New Roman"/>
        </w:rPr>
        <w:t xml:space="preserve">to achieve your </w:t>
      </w:r>
      <w:r w:rsidR="009C7192">
        <w:rPr>
          <w:rFonts w:ascii="Times New Roman" w:hAnsi="Times New Roman" w:cs="Times New Roman"/>
        </w:rPr>
        <w:t xml:space="preserve">financial </w:t>
      </w:r>
      <w:r w:rsidR="00BF4CF9">
        <w:rPr>
          <w:rFonts w:ascii="Times New Roman" w:hAnsi="Times New Roman" w:cs="Times New Roman"/>
        </w:rPr>
        <w:t>goals.</w:t>
      </w:r>
    </w:p>
    <w:p w14:paraId="51E1850F" w14:textId="04CC2D50" w:rsidR="00040C36" w:rsidRPr="00040C36" w:rsidRDefault="00040C36" w:rsidP="00275419">
      <w:pPr>
        <w:spacing w:after="2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© </w:t>
      </w:r>
      <w:r>
        <w:rPr>
          <w:rFonts w:ascii="Times New Roman" w:hAnsi="Times New Roman" w:cs="Times New Roman"/>
          <w:i/>
        </w:rPr>
        <w:t>2018</w:t>
      </w:r>
      <w:bookmarkStart w:id="0" w:name="_GoBack"/>
      <w:bookmarkEnd w:id="0"/>
    </w:p>
    <w:sectPr w:rsidR="00040C36" w:rsidRPr="00040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46775"/>
    <w:multiLevelType w:val="hybridMultilevel"/>
    <w:tmpl w:val="72BE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F9"/>
    <w:rsid w:val="00016CDD"/>
    <w:rsid w:val="00023C8D"/>
    <w:rsid w:val="00040C36"/>
    <w:rsid w:val="001A0D19"/>
    <w:rsid w:val="00223AB9"/>
    <w:rsid w:val="00275419"/>
    <w:rsid w:val="002E60BD"/>
    <w:rsid w:val="0037547A"/>
    <w:rsid w:val="003A6154"/>
    <w:rsid w:val="00406E03"/>
    <w:rsid w:val="00424D35"/>
    <w:rsid w:val="00477D41"/>
    <w:rsid w:val="004D551B"/>
    <w:rsid w:val="0053623D"/>
    <w:rsid w:val="005D3B33"/>
    <w:rsid w:val="00602106"/>
    <w:rsid w:val="00675A5C"/>
    <w:rsid w:val="0068109D"/>
    <w:rsid w:val="00747B38"/>
    <w:rsid w:val="007C29D7"/>
    <w:rsid w:val="008D4AF8"/>
    <w:rsid w:val="00967F23"/>
    <w:rsid w:val="009C7192"/>
    <w:rsid w:val="00A01EA8"/>
    <w:rsid w:val="00A47F11"/>
    <w:rsid w:val="00A96CA0"/>
    <w:rsid w:val="00AA1355"/>
    <w:rsid w:val="00AD38E3"/>
    <w:rsid w:val="00B40128"/>
    <w:rsid w:val="00B73DFF"/>
    <w:rsid w:val="00BA3F0C"/>
    <w:rsid w:val="00BC58D3"/>
    <w:rsid w:val="00BF4CF9"/>
    <w:rsid w:val="00C2334C"/>
    <w:rsid w:val="00C304B8"/>
    <w:rsid w:val="00D911BA"/>
    <w:rsid w:val="00DF3EA9"/>
    <w:rsid w:val="00EA2A2F"/>
    <w:rsid w:val="00EC5D8A"/>
    <w:rsid w:val="00F348A4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7A4D"/>
  <w15:chartTrackingRefBased/>
  <w15:docId w15:val="{DF743ACB-126D-4CB1-BD31-6CCCD0A4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CF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1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12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128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1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2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(Tax&amp;Accounting)</dc:creator>
  <cp:keywords/>
  <dc:description/>
  <cp:lastModifiedBy>Lashway, David M. (Tax&amp;Accounting)</cp:lastModifiedBy>
  <cp:revision>3</cp:revision>
  <dcterms:created xsi:type="dcterms:W3CDTF">2018-05-11T21:11:00Z</dcterms:created>
  <dcterms:modified xsi:type="dcterms:W3CDTF">2018-05-11T21:11:00Z</dcterms:modified>
</cp:coreProperties>
</file>