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D611C" w14:textId="77777777" w:rsidR="00C30F45" w:rsidRPr="00C30F45" w:rsidRDefault="00293691">
      <w:pPr>
        <w:rPr>
          <w:b/>
        </w:rPr>
      </w:pPr>
      <w:r>
        <w:rPr>
          <w:b/>
        </w:rPr>
        <w:t>A</w:t>
      </w:r>
      <w:r w:rsidR="00C30F45" w:rsidRPr="00C30F45">
        <w:rPr>
          <w:b/>
        </w:rPr>
        <w:t>bstract:</w:t>
      </w:r>
      <w:r>
        <w:rPr>
          <w:b/>
        </w:rPr>
        <w:t xml:space="preserve">   </w:t>
      </w:r>
      <w:r>
        <w:t xml:space="preserve">Smart timing of deductible expenses can reduce tax liability, and poor timing can unnecessarily increase it. One deductible expense that taxpayers may be able to control is their property tax payments. This article examines the prospect of prepaying property taxes that relate to this year so they’re deductible on one’s 2018 taxes. </w:t>
      </w:r>
    </w:p>
    <w:p w14:paraId="10B3390E" w14:textId="77777777" w:rsidR="00C30F45" w:rsidRPr="00C30F45" w:rsidRDefault="00C30F45" w:rsidP="00C30F45">
      <w:pPr>
        <w:rPr>
          <w:sz w:val="28"/>
          <w:szCs w:val="28"/>
        </w:rPr>
      </w:pPr>
      <w:r w:rsidRPr="00C30F45">
        <w:rPr>
          <w:b/>
          <w:sz w:val="28"/>
          <w:szCs w:val="28"/>
        </w:rPr>
        <w:t>Accelerating your property tax deduction to reduce your tax bill</w:t>
      </w:r>
    </w:p>
    <w:p w14:paraId="70593C1C" w14:textId="7487BBE9" w:rsidR="00DB1804" w:rsidRDefault="00C30F45" w:rsidP="00C30F45">
      <w:r>
        <w:t>Smart timing of deductible expenses can reduce your tax liability, and poor timing can increase it</w:t>
      </w:r>
      <w:r w:rsidR="00A60146">
        <w:t xml:space="preserve"> unnecessarily</w:t>
      </w:r>
      <w:r>
        <w:t>.</w:t>
      </w:r>
      <w:r w:rsidR="00DB1804">
        <w:t xml:space="preserve"> </w:t>
      </w:r>
      <w:r>
        <w:t xml:space="preserve">One deductible expense you may be able to control </w:t>
      </w:r>
      <w:r w:rsidR="00DB1804">
        <w:t>to your advantage is your property tax payment.</w:t>
      </w:r>
    </w:p>
    <w:p w14:paraId="1726FC85" w14:textId="27C54746" w:rsidR="00C30F45" w:rsidRDefault="00C30F45" w:rsidP="00C30F45">
      <w:r>
        <w:t>You can prepay (by December 31) property taxes that relate to 2018</w:t>
      </w:r>
      <w:r w:rsidR="009F3062">
        <w:t xml:space="preserve"> (the taxes must be assessed in 2018)</w:t>
      </w:r>
      <w:r>
        <w:t xml:space="preserve"> but that are due in 2019, and deduct the payment on your return for this year. But you generally can’t prepay property taxes that relate to 2019</w:t>
      </w:r>
      <w:r w:rsidR="009F3062">
        <w:t xml:space="preserve"> (</w:t>
      </w:r>
      <w:r w:rsidR="000369E0">
        <w:t>they must be assessed in</w:t>
      </w:r>
      <w:r w:rsidR="009F3062">
        <w:t xml:space="preserve"> 2019)</w:t>
      </w:r>
      <w:r>
        <w:t xml:space="preserve"> and deduct the payment on this year’s return. </w:t>
      </w:r>
      <w:r w:rsidR="00E27AB3">
        <w:t>Also</w:t>
      </w:r>
      <w:r w:rsidR="0070721A">
        <w:t xml:space="preserve"> beware of the </w:t>
      </w:r>
      <w:r w:rsidR="00E27AB3">
        <w:t xml:space="preserve">dollar-amount </w:t>
      </w:r>
      <w:r w:rsidR="0070721A">
        <w:t xml:space="preserve">limitation discussed </w:t>
      </w:r>
      <w:r w:rsidR="00DB1804">
        <w:t>below</w:t>
      </w:r>
      <w:r w:rsidR="0070721A">
        <w:t>.</w:t>
      </w:r>
    </w:p>
    <w:p w14:paraId="4DB24578" w14:textId="77777777" w:rsidR="00C30F45" w:rsidRPr="00C30F45" w:rsidRDefault="00C30F45" w:rsidP="00C30F45">
      <w:pPr>
        <w:rPr>
          <w:b/>
        </w:rPr>
      </w:pPr>
      <w:r>
        <w:rPr>
          <w:b/>
        </w:rPr>
        <w:t>A big decision</w:t>
      </w:r>
    </w:p>
    <w:p w14:paraId="4B1FED8D" w14:textId="0BBBC339" w:rsidR="00C30F45" w:rsidRDefault="00DB1804" w:rsidP="00C30F45">
      <w:r>
        <w:t>A</w:t>
      </w:r>
      <w:r w:rsidR="00C30F45">
        <w:t xml:space="preserve">ccelerating deductible expenses </w:t>
      </w:r>
      <w:r>
        <w:t xml:space="preserve">such as </w:t>
      </w:r>
      <w:r w:rsidR="00C30F45">
        <w:t xml:space="preserve">property tax payments is </w:t>
      </w:r>
      <w:r>
        <w:t xml:space="preserve">typically </w:t>
      </w:r>
      <w:r w:rsidR="00C30F45">
        <w:t xml:space="preserve">beneficial. Prepaying your property tax </w:t>
      </w:r>
      <w:r w:rsidR="00883F7C">
        <w:t xml:space="preserve">may be </w:t>
      </w:r>
      <w:r w:rsidR="00C30F45">
        <w:t xml:space="preserve">especially </w:t>
      </w:r>
      <w:r w:rsidR="00883F7C">
        <w:t xml:space="preserve">advantageous </w:t>
      </w:r>
      <w:r w:rsidR="00C30F45">
        <w:t xml:space="preserve">if </w:t>
      </w:r>
      <w:r w:rsidR="00F50B23">
        <w:t>your tax rate under the Tax Cuts and Jobs Act</w:t>
      </w:r>
      <w:r w:rsidR="00293691">
        <w:t xml:space="preserve"> (TCJA)</w:t>
      </w:r>
      <w:r w:rsidR="0070721A">
        <w:t xml:space="preserve"> </w:t>
      </w:r>
      <w:r w:rsidR="009F3062">
        <w:t>is expected to decrease in the next year</w:t>
      </w:r>
      <w:r w:rsidR="00F50B23">
        <w:t xml:space="preserve">. </w:t>
      </w:r>
      <w:r w:rsidR="00C30F45">
        <w:t xml:space="preserve">Deductions save more tax when tax rates are higher. </w:t>
      </w:r>
    </w:p>
    <w:p w14:paraId="22E915B6" w14:textId="564C1FA5" w:rsidR="00C30F45" w:rsidRDefault="00DB1804" w:rsidP="00C30F45">
      <w:r>
        <w:t xml:space="preserve">But </w:t>
      </w:r>
      <w:r w:rsidR="00F50B23">
        <w:t xml:space="preserve">not every tax rate has dropped </w:t>
      </w:r>
      <w:r w:rsidR="00293691">
        <w:t xml:space="preserve">for the 2018 tax year </w:t>
      </w:r>
      <w:r w:rsidR="00F50B23">
        <w:t xml:space="preserve">under the </w:t>
      </w:r>
      <w:r w:rsidR="00293691">
        <w:t>TCJA</w:t>
      </w:r>
      <w:r w:rsidR="00F50B23">
        <w:t xml:space="preserve"> </w:t>
      </w:r>
      <w:r w:rsidR="00293691">
        <w:rPr>
          <w:rFonts w:cs="Times New Roman"/>
        </w:rPr>
        <w:t>—</w:t>
      </w:r>
      <w:r w:rsidR="00293691">
        <w:t xml:space="preserve"> </w:t>
      </w:r>
      <w:r w:rsidR="00F50B23">
        <w:t xml:space="preserve">the very lowest rate, 10%, </w:t>
      </w:r>
      <w:r w:rsidR="009F3062">
        <w:t>has been retained</w:t>
      </w:r>
      <w:r w:rsidR="00F50B23">
        <w:t xml:space="preserve">, as </w:t>
      </w:r>
      <w:r w:rsidR="009F3062">
        <w:t xml:space="preserve">well as </w:t>
      </w:r>
      <w:r w:rsidR="00F50B23">
        <w:t xml:space="preserve">the 35% </w:t>
      </w:r>
      <w:r>
        <w:t>rate (</w:t>
      </w:r>
      <w:r w:rsidR="009F3062">
        <w:t>though the income brackets for these rates ha</w:t>
      </w:r>
      <w:r w:rsidR="00BA1AD0">
        <w:t>ve</w:t>
      </w:r>
      <w:r w:rsidR="009F3062">
        <w:t xml:space="preserve"> changed)</w:t>
      </w:r>
      <w:r>
        <w:t>. So,</w:t>
      </w:r>
      <w:r w:rsidR="00F50B23">
        <w:t xml:space="preserve"> some</w:t>
      </w:r>
      <w:r w:rsidR="00C30F45">
        <w:t xml:space="preserve"> taxpayers may </w:t>
      </w:r>
      <w:r w:rsidR="00293691">
        <w:t xml:space="preserve">not </w:t>
      </w:r>
      <w:r w:rsidR="00C30F45">
        <w:t xml:space="preserve">save </w:t>
      </w:r>
      <w:r w:rsidR="00F50B23">
        <w:t xml:space="preserve">any more by prepaying. </w:t>
      </w:r>
      <w:r>
        <w:t>Also</w:t>
      </w:r>
      <w:r w:rsidR="00C30F45">
        <w:t xml:space="preserve">, taxpayers who expect to </w:t>
      </w:r>
      <w:r>
        <w:t xml:space="preserve">substantially increase </w:t>
      </w:r>
      <w:r w:rsidR="00C30F45">
        <w:t>their income next year</w:t>
      </w:r>
      <w:r>
        <w:t xml:space="preserve">, pushing them </w:t>
      </w:r>
      <w:r w:rsidR="00C30F45">
        <w:t>into a higher tax bracket</w:t>
      </w:r>
      <w:r>
        <w:t>,</w:t>
      </w:r>
      <w:r w:rsidR="00C30F45">
        <w:t xml:space="preserve"> may </w:t>
      </w:r>
      <w:r w:rsidR="00C30F45" w:rsidRPr="00012677">
        <w:t xml:space="preserve">benefit by </w:t>
      </w:r>
      <w:r w:rsidR="00C30F45" w:rsidRPr="00012677">
        <w:rPr>
          <w:i/>
        </w:rPr>
        <w:t>not</w:t>
      </w:r>
      <w:r w:rsidR="00C30F45" w:rsidRPr="00012677">
        <w:t xml:space="preserve"> prepaying</w:t>
      </w:r>
      <w:r w:rsidR="00C30F45">
        <w:t xml:space="preserve"> their property tax bill.</w:t>
      </w:r>
    </w:p>
    <w:p w14:paraId="73CAB63D" w14:textId="1640BE80" w:rsidR="0070721A" w:rsidRPr="00DB1804" w:rsidRDefault="00DB1804" w:rsidP="00C30F45">
      <w:r w:rsidRPr="00DB1804">
        <w:t>Another important point is that, u</w:t>
      </w:r>
      <w:r w:rsidR="0070721A" w:rsidRPr="00DB1804">
        <w:t>nder the TCJA, for tax years 2018</w:t>
      </w:r>
      <w:r w:rsidRPr="00DB1804">
        <w:t xml:space="preserve"> through </w:t>
      </w:r>
      <w:r w:rsidR="0070721A" w:rsidRPr="00DB1804">
        <w:t>2025 the itemized deduction for all state and local taxes is limited to $10,000 ($5,000 for married filing separately).</w:t>
      </w:r>
    </w:p>
    <w:p w14:paraId="62F2B8A3" w14:textId="77777777" w:rsidR="00C30F45" w:rsidRPr="00C30F45" w:rsidRDefault="00C30F45" w:rsidP="00C30F45">
      <w:pPr>
        <w:rPr>
          <w:b/>
        </w:rPr>
      </w:pPr>
      <w:r w:rsidRPr="00C30F45">
        <w:rPr>
          <w:b/>
        </w:rPr>
        <w:t>More considerations</w:t>
      </w:r>
    </w:p>
    <w:p w14:paraId="14A23709" w14:textId="64B2B0C1" w:rsidR="00C30F45" w:rsidRDefault="00C30F45" w:rsidP="00C30F45">
      <w:r>
        <w:t>Property tax isn’t deductible for purposes</w:t>
      </w:r>
      <w:r w:rsidR="00DB1804">
        <w:t xml:space="preserve"> of the alternative minimum tax (AMT)</w:t>
      </w:r>
      <w:r>
        <w:t xml:space="preserve">. </w:t>
      </w:r>
      <w:r w:rsidR="00DB1804">
        <w:t>So, i</w:t>
      </w:r>
      <w:r>
        <w:t xml:space="preserve">f you’re subject to the AMT this year, a prepayment may hurt you because you’ll lose the benefit of the deduction. </w:t>
      </w:r>
      <w:r w:rsidR="00DB1804">
        <w:t>B</w:t>
      </w:r>
      <w:r>
        <w:t>efore prepaying your property tax, make sure</w:t>
      </w:r>
      <w:r w:rsidR="00F50B23">
        <w:t xml:space="preserve"> you aren’t at AMT risk for 2018</w:t>
      </w:r>
      <w:r>
        <w:t>.</w:t>
      </w:r>
    </w:p>
    <w:p w14:paraId="2E260460" w14:textId="2F99F61B" w:rsidR="00C30F45" w:rsidRDefault="00293691" w:rsidP="00F50B23">
      <w:r>
        <w:t>Also,</w:t>
      </w:r>
      <w:r w:rsidR="00F50B23">
        <w:t xml:space="preserve"> don’t forget that, for 2018 to 2025, the TCJA suspends personal </w:t>
      </w:r>
      <w:r>
        <w:t xml:space="preserve">itemized </w:t>
      </w:r>
      <w:r w:rsidR="00F50B23">
        <w:t>exemptions but roughly doubles the standard deduction amounts</w:t>
      </w:r>
      <w:r w:rsidR="0070721A">
        <w:t xml:space="preserve"> (for 2018)</w:t>
      </w:r>
      <w:r w:rsidR="00F50B23">
        <w:t xml:space="preserve"> to $12,000 for singles and separate filers, $18,000 for heads of households, and $24,000 for joint filers. </w:t>
      </w:r>
      <w:r>
        <w:t>This may affect your decision on whether to prepay.</w:t>
      </w:r>
    </w:p>
    <w:p w14:paraId="0382A1E2" w14:textId="77777777" w:rsidR="00C30F45" w:rsidRPr="00C30F45" w:rsidRDefault="00293691" w:rsidP="00C30F45">
      <w:pPr>
        <w:rPr>
          <w:b/>
        </w:rPr>
      </w:pPr>
      <w:r>
        <w:rPr>
          <w:b/>
        </w:rPr>
        <w:t>Specific strategies</w:t>
      </w:r>
    </w:p>
    <w:p w14:paraId="458907C2" w14:textId="74BEA0EF" w:rsidR="00C30F45" w:rsidRDefault="00C30F45" w:rsidP="00C30F45">
      <w:r>
        <w:lastRenderedPageBreak/>
        <w:t>Not sure whether you should prepay your property tax bill or what other deductions you might be able to accelerate into 201</w:t>
      </w:r>
      <w:r w:rsidR="00293691">
        <w:t>8</w:t>
      </w:r>
      <w:r w:rsidR="00883F7C">
        <w:t xml:space="preserve"> </w:t>
      </w:r>
      <w:r>
        <w:t>(or should consider deferring to 201</w:t>
      </w:r>
      <w:r w:rsidR="00293691">
        <w:t>9</w:t>
      </w:r>
      <w:r>
        <w:t>)? Contact us</w:t>
      </w:r>
      <w:r w:rsidR="00883F7C">
        <w:t xml:space="preserve">. </w:t>
      </w:r>
      <w:r>
        <w:t xml:space="preserve">We can help you determine </w:t>
      </w:r>
      <w:r w:rsidR="00DB1804">
        <w:t xml:space="preserve">your optimal </w:t>
      </w:r>
      <w:r>
        <w:t>year-end tax planning strategies.</w:t>
      </w:r>
    </w:p>
    <w:p w14:paraId="5030DC7F" w14:textId="1D43DA85" w:rsidR="00012677" w:rsidRPr="00012677" w:rsidRDefault="00012677" w:rsidP="00C30F45">
      <w:pPr>
        <w:rPr>
          <w:i/>
        </w:rPr>
      </w:pPr>
      <w:r>
        <w:rPr>
          <w:rFonts w:cs="Times New Roman"/>
        </w:rPr>
        <w:t>©</w:t>
      </w:r>
      <w:r>
        <w:t xml:space="preserve"> </w:t>
      </w:r>
      <w:r>
        <w:rPr>
          <w:i/>
        </w:rPr>
        <w:t>2018</w:t>
      </w:r>
      <w:bookmarkStart w:id="0" w:name="_GoBack"/>
      <w:bookmarkEnd w:id="0"/>
    </w:p>
    <w:sectPr w:rsidR="00012677" w:rsidRPr="000126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F45"/>
    <w:rsid w:val="00012677"/>
    <w:rsid w:val="000369E0"/>
    <w:rsid w:val="0010769E"/>
    <w:rsid w:val="00165643"/>
    <w:rsid w:val="00293691"/>
    <w:rsid w:val="003B75D1"/>
    <w:rsid w:val="00437740"/>
    <w:rsid w:val="00576D9F"/>
    <w:rsid w:val="005D67D0"/>
    <w:rsid w:val="00662EAB"/>
    <w:rsid w:val="0070721A"/>
    <w:rsid w:val="00730C7F"/>
    <w:rsid w:val="007F65B7"/>
    <w:rsid w:val="00883F7C"/>
    <w:rsid w:val="00962694"/>
    <w:rsid w:val="009F3062"/>
    <w:rsid w:val="00A23165"/>
    <w:rsid w:val="00A60146"/>
    <w:rsid w:val="00BA1AD0"/>
    <w:rsid w:val="00BE21C5"/>
    <w:rsid w:val="00C30F45"/>
    <w:rsid w:val="00CB6DF5"/>
    <w:rsid w:val="00D12777"/>
    <w:rsid w:val="00D30457"/>
    <w:rsid w:val="00DB1804"/>
    <w:rsid w:val="00E27AB3"/>
    <w:rsid w:val="00E708E1"/>
    <w:rsid w:val="00F50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166A5"/>
  <w15:chartTrackingRefBased/>
  <w15:docId w15:val="{2817EC0B-ECED-4B2F-ACC3-FE129D54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A60146"/>
    <w:rPr>
      <w:sz w:val="16"/>
      <w:szCs w:val="16"/>
    </w:rPr>
  </w:style>
  <w:style w:type="paragraph" w:styleId="CommentText">
    <w:name w:val="annotation text"/>
    <w:basedOn w:val="Normal"/>
    <w:link w:val="CommentTextChar"/>
    <w:rsid w:val="00A60146"/>
    <w:rPr>
      <w:sz w:val="20"/>
      <w:szCs w:val="20"/>
    </w:rPr>
  </w:style>
  <w:style w:type="character" w:customStyle="1" w:styleId="CommentTextChar">
    <w:name w:val="Comment Text Char"/>
    <w:basedOn w:val="DefaultParagraphFont"/>
    <w:link w:val="CommentText"/>
    <w:rsid w:val="00A60146"/>
    <w:rPr>
      <w:rFonts w:cstheme="minorBidi"/>
    </w:rPr>
  </w:style>
  <w:style w:type="paragraph" w:styleId="CommentSubject">
    <w:name w:val="annotation subject"/>
    <w:basedOn w:val="CommentText"/>
    <w:next w:val="CommentText"/>
    <w:link w:val="CommentSubjectChar"/>
    <w:rsid w:val="00A60146"/>
    <w:rPr>
      <w:b/>
      <w:bCs/>
    </w:rPr>
  </w:style>
  <w:style w:type="character" w:customStyle="1" w:styleId="CommentSubjectChar">
    <w:name w:val="Comment Subject Char"/>
    <w:basedOn w:val="CommentTextChar"/>
    <w:link w:val="CommentSubject"/>
    <w:rsid w:val="00A60146"/>
    <w:rPr>
      <w:rFonts w:cstheme="minorBidi"/>
      <w:b/>
      <w:bCs/>
    </w:rPr>
  </w:style>
  <w:style w:type="paragraph" w:styleId="BalloonText">
    <w:name w:val="Balloon Text"/>
    <w:basedOn w:val="Normal"/>
    <w:link w:val="BalloonTextChar"/>
    <w:rsid w:val="00A60146"/>
    <w:pPr>
      <w:spacing w:after="0"/>
    </w:pPr>
    <w:rPr>
      <w:rFonts w:ascii="Segoe UI" w:hAnsi="Segoe UI" w:cs="Segoe UI"/>
      <w:sz w:val="18"/>
      <w:szCs w:val="18"/>
    </w:rPr>
  </w:style>
  <w:style w:type="character" w:customStyle="1" w:styleId="BalloonTextChar">
    <w:name w:val="Balloon Text Char"/>
    <w:basedOn w:val="DefaultParagraphFont"/>
    <w:link w:val="BalloonText"/>
    <w:rsid w:val="00A601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5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2018-10-12T16:44:00Z</dcterms:created>
  <dcterms:modified xsi:type="dcterms:W3CDTF">2018-10-12T16:45:00Z</dcterms:modified>
</cp:coreProperties>
</file>