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570A" w14:textId="73B026C8" w:rsidR="00B67CA2" w:rsidRPr="0036733B" w:rsidRDefault="00B67CA2" w:rsidP="003C6ABE">
      <w:pPr>
        <w:rPr>
          <w:b/>
        </w:rPr>
      </w:pPr>
      <w:r w:rsidRPr="0036733B">
        <w:rPr>
          <w:b/>
        </w:rPr>
        <w:t>Abstract:</w:t>
      </w:r>
      <w:r w:rsidR="00FA21EA">
        <w:rPr>
          <w:b/>
        </w:rPr>
        <w:t xml:space="preserve">   </w:t>
      </w:r>
      <w:r w:rsidR="00FA21EA">
        <w:t xml:space="preserve">Simplified Employee Pension (SEP) </w:t>
      </w:r>
      <w:r w:rsidR="007925BD">
        <w:t xml:space="preserve">plans </w:t>
      </w:r>
      <w:r w:rsidR="00FA21EA">
        <w:t xml:space="preserve">can be flexible and, well, simple vehicles </w:t>
      </w:r>
      <w:r w:rsidR="00454242">
        <w:t>that</w:t>
      </w:r>
      <w:r w:rsidR="00FA21EA">
        <w:t xml:space="preserve"> small businesses </w:t>
      </w:r>
      <w:r w:rsidR="00454242">
        <w:t xml:space="preserve">can use </w:t>
      </w:r>
      <w:r w:rsidR="00FA21EA">
        <w:t xml:space="preserve">to offer retirement benefits to employees. This article explains how they work and reminds readers that there’s still time to set one up to </w:t>
      </w:r>
      <w:r w:rsidR="00454242">
        <w:t>benefit on</w:t>
      </w:r>
      <w:r w:rsidR="00FA21EA">
        <w:t xml:space="preserve"> a 2018 income tax return.</w:t>
      </w:r>
    </w:p>
    <w:p w14:paraId="0194D3E2" w14:textId="58BFF15A" w:rsidR="00B67CA2" w:rsidRPr="0036733B" w:rsidRDefault="00B67CA2" w:rsidP="003C6ABE">
      <w:pPr>
        <w:rPr>
          <w:sz w:val="28"/>
          <w:szCs w:val="28"/>
        </w:rPr>
      </w:pPr>
      <w:r w:rsidRPr="0036733B">
        <w:rPr>
          <w:b/>
          <w:sz w:val="28"/>
          <w:szCs w:val="28"/>
        </w:rPr>
        <w:t xml:space="preserve">You’ve got time: Small businesses can still set up a </w:t>
      </w:r>
      <w:r w:rsidR="0036733B" w:rsidRPr="0036733B">
        <w:rPr>
          <w:b/>
          <w:sz w:val="28"/>
          <w:szCs w:val="28"/>
        </w:rPr>
        <w:t xml:space="preserve">2018 </w:t>
      </w:r>
      <w:r w:rsidRPr="0036733B">
        <w:rPr>
          <w:b/>
          <w:sz w:val="28"/>
          <w:szCs w:val="28"/>
        </w:rPr>
        <w:t>SEP</w:t>
      </w:r>
      <w:r w:rsidRPr="0036733B">
        <w:rPr>
          <w:sz w:val="28"/>
          <w:szCs w:val="28"/>
        </w:rPr>
        <w:t xml:space="preserve"> </w:t>
      </w:r>
      <w:r w:rsidR="007925BD" w:rsidRPr="003820E5">
        <w:rPr>
          <w:b/>
          <w:sz w:val="28"/>
          <w:szCs w:val="28"/>
        </w:rPr>
        <w:t>plan</w:t>
      </w:r>
    </w:p>
    <w:p w14:paraId="45912FE3" w14:textId="442F1CF6" w:rsidR="00B67CA2" w:rsidRDefault="00B67CA2" w:rsidP="003C6ABE">
      <w:r>
        <w:t xml:space="preserve">Are you a high-income small-business owner who doesn’t currently have a tax-advantaged retirement plan set up for yourself? A Simplified Employee Pension (SEP) </w:t>
      </w:r>
      <w:r w:rsidR="007925BD">
        <w:t xml:space="preserve">plan </w:t>
      </w:r>
      <w:r>
        <w:t>may be just what you need, and now may be a great time to establish one.</w:t>
      </w:r>
    </w:p>
    <w:p w14:paraId="6DE6E670" w14:textId="47CCBB3F" w:rsidR="00B67CA2" w:rsidRDefault="00B67CA2" w:rsidP="003C6ABE">
      <w:r>
        <w:t xml:space="preserve">A SEP </w:t>
      </w:r>
      <w:r w:rsidR="007925BD">
        <w:t xml:space="preserve">plan </w:t>
      </w:r>
      <w:r>
        <w:t xml:space="preserve">has high contribution limits and is simple to set up. Best of all, there’s still time to establish </w:t>
      </w:r>
      <w:r w:rsidR="007925BD">
        <w:t>one</w:t>
      </w:r>
      <w:r>
        <w:t xml:space="preserve"> for 2018 and make contributions to it that you can deduct on your 2018 income tax return. </w:t>
      </w:r>
    </w:p>
    <w:p w14:paraId="4E234D39" w14:textId="77777777" w:rsidR="00B67CA2" w:rsidRPr="00B67CA2" w:rsidRDefault="00B67CA2" w:rsidP="003C6ABE">
      <w:pPr>
        <w:rPr>
          <w:b/>
        </w:rPr>
      </w:pPr>
      <w:r w:rsidRPr="00B67CA2">
        <w:rPr>
          <w:b/>
        </w:rPr>
        <w:t>2019 deadlines for 2018</w:t>
      </w:r>
    </w:p>
    <w:p w14:paraId="3B566B55" w14:textId="49EEFE8E" w:rsidR="00B67CA2" w:rsidRDefault="00B67CA2" w:rsidP="003C6ABE">
      <w:r>
        <w:t xml:space="preserve">A SEP </w:t>
      </w:r>
      <w:r w:rsidR="007925BD">
        <w:t xml:space="preserve">plan </w:t>
      </w:r>
      <w:r>
        <w:t xml:space="preserve">can be set up as late as the due date (including extensions) of your income tax return for the tax year for which the </w:t>
      </w:r>
      <w:r w:rsidR="007925BD">
        <w:t xml:space="preserve">plan </w:t>
      </w:r>
      <w:r>
        <w:t xml:space="preserve">is to first apply. That means you can establish a </w:t>
      </w:r>
      <w:r w:rsidR="007925BD">
        <w:t xml:space="preserve">plan </w:t>
      </w:r>
      <w:r>
        <w:t xml:space="preserve">for 2018 in 2019 </w:t>
      </w:r>
      <w:r w:rsidR="00177371">
        <w:t>if</w:t>
      </w:r>
      <w:r>
        <w:t xml:space="preserve"> you do it before your 2018 return filing deadline. You have until the same deadline to make 2018 contributions and still claim a potentially hefty deduction on your 2018 return.</w:t>
      </w:r>
    </w:p>
    <w:p w14:paraId="7D607DBB" w14:textId="77777777" w:rsidR="00B67CA2" w:rsidRDefault="00B67CA2" w:rsidP="003C6ABE">
      <w:r>
        <w:t xml:space="preserve">Generally, other types of retirement plans would have to have been established by December 31, 2018, </w:t>
      </w:r>
      <w:r w:rsidR="00177371">
        <w:t>for</w:t>
      </w:r>
      <w:r>
        <w:t xml:space="preserve"> 2018 contributions to be made (though many of these plans do allow 2018 contributions to be made in 2019).</w:t>
      </w:r>
    </w:p>
    <w:p w14:paraId="79C477AD" w14:textId="77777777" w:rsidR="00B67CA2" w:rsidRPr="00B67CA2" w:rsidRDefault="00B67CA2" w:rsidP="003C6ABE">
      <w:pPr>
        <w:rPr>
          <w:b/>
        </w:rPr>
      </w:pPr>
      <w:r w:rsidRPr="00B67CA2">
        <w:rPr>
          <w:b/>
        </w:rPr>
        <w:t>High contribution limits</w:t>
      </w:r>
    </w:p>
    <w:p w14:paraId="013014B9" w14:textId="2B20DBCA" w:rsidR="00B67CA2" w:rsidRDefault="00B67CA2" w:rsidP="003C6ABE">
      <w:r>
        <w:t>Contributions to SEP</w:t>
      </w:r>
      <w:r w:rsidR="007925BD">
        <w:t xml:space="preserve"> plans</w:t>
      </w:r>
      <w:r>
        <w:t xml:space="preserve"> are discretionary. You can decide how much to contribute each year. But be aware that, if your business has employees other than you</w:t>
      </w:r>
      <w:r w:rsidR="007925BD">
        <w:t>,</w:t>
      </w:r>
      <w:r>
        <w:t xml:space="preserve"> 1) </w:t>
      </w:r>
      <w:r w:rsidR="00FA7655">
        <w:t>c</w:t>
      </w:r>
      <w:r>
        <w:t>ontributions must be made for all eligible employees using the same percentage of compensation as for you, and 2) employee accounts are immediately 100% vested. The contributions go into SEP-IRAs established for each eligible employee.</w:t>
      </w:r>
    </w:p>
    <w:p w14:paraId="2C97ADD6" w14:textId="77777777" w:rsidR="00B67CA2" w:rsidRDefault="00B67CA2" w:rsidP="003C6ABE">
      <w:r>
        <w:t>For 2018, the maximum contribution that can be made to a SEP-IRA is 25% of compensation (or 20% of self-employed income net of the self-employm</w:t>
      </w:r>
      <w:r w:rsidR="00FA21EA">
        <w:t>ent tax deduction) of up to $275</w:t>
      </w:r>
      <w:r>
        <w:t>,000, subj</w:t>
      </w:r>
      <w:r w:rsidR="000A415D">
        <w:t>ect to a contribution cap of $55</w:t>
      </w:r>
      <w:r>
        <w:t>,000. (The 2019</w:t>
      </w:r>
      <w:r w:rsidR="00FA21EA">
        <w:t xml:space="preserve"> limits are $280,000 and $56</w:t>
      </w:r>
      <w:r>
        <w:t>,000, respectively.)</w:t>
      </w:r>
    </w:p>
    <w:p w14:paraId="51F4C029" w14:textId="77777777" w:rsidR="00B67CA2" w:rsidRPr="00FA21EA" w:rsidRDefault="00B67CA2" w:rsidP="003C6ABE">
      <w:pPr>
        <w:rPr>
          <w:b/>
        </w:rPr>
      </w:pPr>
      <w:r w:rsidRPr="00FA21EA">
        <w:rPr>
          <w:b/>
        </w:rPr>
        <w:t xml:space="preserve">Simple to set up </w:t>
      </w:r>
    </w:p>
    <w:p w14:paraId="357CCCEF" w14:textId="63DA521E" w:rsidR="00B67CA2" w:rsidRDefault="00B67CA2" w:rsidP="003C6ABE">
      <w:r>
        <w:t xml:space="preserve">A SEP </w:t>
      </w:r>
      <w:r w:rsidR="007925BD">
        <w:t xml:space="preserve">plan </w:t>
      </w:r>
      <w:r>
        <w:t xml:space="preserve">is established by completing and signing the very simple Form 5305-SEP (“Simplified Employee Pension — Individual Retirement Accounts Contribution Agreement”). Form 5305-SEP </w:t>
      </w:r>
      <w:r w:rsidR="00FA21EA">
        <w:t xml:space="preserve">isn’t </w:t>
      </w:r>
      <w:r>
        <w:t xml:space="preserve">filed with the IRS, but it should be maintained as part of the business’s permanent tax records. A copy of </w:t>
      </w:r>
      <w:r w:rsidR="007925BD">
        <w:t>the form</w:t>
      </w:r>
      <w:r>
        <w:t xml:space="preserve"> must be given to each employee covered by the </w:t>
      </w:r>
      <w:r w:rsidR="007925BD">
        <w:t>plan</w:t>
      </w:r>
      <w:r>
        <w:t>, alo</w:t>
      </w:r>
      <w:r w:rsidR="00FA21EA">
        <w:t>ng with a disclosure statement.</w:t>
      </w:r>
    </w:p>
    <w:p w14:paraId="0FCEBB81" w14:textId="498D4069" w:rsidR="00FA21EA" w:rsidRDefault="00FA21EA" w:rsidP="003C6ABE">
      <w:r>
        <w:t>Because of their simplicity and the great flexibility you have in making contributions, SEP</w:t>
      </w:r>
      <w:r w:rsidR="007925BD">
        <w:t xml:space="preserve"> plan</w:t>
      </w:r>
      <w:r>
        <w:t>s are good “starter” retirement plan</w:t>
      </w:r>
      <w:r w:rsidR="00FA7655">
        <w:t>s</w:t>
      </w:r>
      <w:r>
        <w:t xml:space="preserve"> for small businesses. They’re also well</w:t>
      </w:r>
      <w:r w:rsidR="007925BD">
        <w:t xml:space="preserve"> </w:t>
      </w:r>
      <w:r>
        <w:t xml:space="preserve">suited for cash-flow </w:t>
      </w:r>
      <w:r>
        <w:lastRenderedPageBreak/>
        <w:t xml:space="preserve">dependent businesses such as construction companies, restaurants and seasonal businesses </w:t>
      </w:r>
      <w:r w:rsidR="00FA7655">
        <w:t>that</w:t>
      </w:r>
      <w:r>
        <w:t xml:space="preserve"> may not always have dollars at the ready to contribute.</w:t>
      </w:r>
    </w:p>
    <w:p w14:paraId="08FBECB4" w14:textId="77777777" w:rsidR="00FA21EA" w:rsidRPr="00FA21EA" w:rsidRDefault="00FA21EA" w:rsidP="003C6ABE">
      <w:pPr>
        <w:rPr>
          <w:b/>
        </w:rPr>
      </w:pPr>
      <w:r>
        <w:rPr>
          <w:b/>
        </w:rPr>
        <w:t>Less onerous</w:t>
      </w:r>
    </w:p>
    <w:p w14:paraId="43B468A4" w14:textId="4881B6E6" w:rsidR="00B67CA2" w:rsidRDefault="00B67CA2" w:rsidP="003C6ABE">
      <w:r>
        <w:t xml:space="preserve">Additional rules and limits do apply to </w:t>
      </w:r>
      <w:r w:rsidR="007925BD">
        <w:t>these plan</w:t>
      </w:r>
      <w:r>
        <w:t xml:space="preserve">s, but they’re generally much less onerous than those for other retirement plans. Contact </w:t>
      </w:r>
      <w:r w:rsidR="00FA21EA">
        <w:t xml:space="preserve">our firm </w:t>
      </w:r>
      <w:r>
        <w:t>to learn more about SEP</w:t>
      </w:r>
      <w:r w:rsidR="007925BD">
        <w:t xml:space="preserve"> plan</w:t>
      </w:r>
      <w:r>
        <w:t>s and how they might reduce your tax bill for 2018 and beyond.</w:t>
      </w:r>
    </w:p>
    <w:p w14:paraId="33525EC3" w14:textId="3A71F0C9" w:rsidR="004B7D8D" w:rsidRPr="004B7D8D" w:rsidRDefault="004B7D8D" w:rsidP="003C6ABE">
      <w:pPr>
        <w:rPr>
          <w:i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</w:rPr>
        <w:t>2019</w:t>
      </w:r>
      <w:bookmarkStart w:id="0" w:name="_GoBack"/>
      <w:bookmarkEnd w:id="0"/>
    </w:p>
    <w:sectPr w:rsidR="004B7D8D" w:rsidRPr="004B7D8D" w:rsidSect="004B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A2"/>
    <w:rsid w:val="000A415D"/>
    <w:rsid w:val="00177371"/>
    <w:rsid w:val="002D14C0"/>
    <w:rsid w:val="0036733B"/>
    <w:rsid w:val="003820E5"/>
    <w:rsid w:val="003C6ABE"/>
    <w:rsid w:val="00415DC9"/>
    <w:rsid w:val="00454242"/>
    <w:rsid w:val="004B7D8D"/>
    <w:rsid w:val="00576D9F"/>
    <w:rsid w:val="007925BD"/>
    <w:rsid w:val="007E50E5"/>
    <w:rsid w:val="007F65B7"/>
    <w:rsid w:val="00912848"/>
    <w:rsid w:val="00953D3F"/>
    <w:rsid w:val="00977896"/>
    <w:rsid w:val="009C7B5B"/>
    <w:rsid w:val="00A23165"/>
    <w:rsid w:val="00AD11CB"/>
    <w:rsid w:val="00B67CA2"/>
    <w:rsid w:val="00C745B5"/>
    <w:rsid w:val="00CD4140"/>
    <w:rsid w:val="00E75A51"/>
    <w:rsid w:val="00FA21EA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4FD76"/>
  <w15:chartTrackingRefBased/>
  <w15:docId w15:val="{CC2C16C0-902C-4EE7-9FEA-6F727C84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9C7B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7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B5B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9C7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B5B"/>
    <w:rPr>
      <w:rFonts w:cstheme="minorBidi"/>
      <w:b/>
      <w:bCs/>
    </w:rPr>
  </w:style>
  <w:style w:type="paragraph" w:styleId="BalloonText">
    <w:name w:val="Balloon Text"/>
    <w:basedOn w:val="Normal"/>
    <w:link w:val="BalloonTextChar"/>
    <w:rsid w:val="009C7B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7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(Tax)</dc:creator>
  <cp:keywords/>
  <dc:description/>
  <cp:lastModifiedBy>Lashway, David M. (Tax)</cp:lastModifiedBy>
  <cp:revision>3</cp:revision>
  <dcterms:created xsi:type="dcterms:W3CDTF">2018-12-06T21:43:00Z</dcterms:created>
  <dcterms:modified xsi:type="dcterms:W3CDTF">2018-12-06T21:43:00Z</dcterms:modified>
</cp:coreProperties>
</file>