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10AF8" w14:textId="791A4714" w:rsidR="00DD785F" w:rsidRPr="003B456D" w:rsidRDefault="00DD785F" w:rsidP="009E4F1D">
      <w:pPr>
        <w:rPr>
          <w:b/>
        </w:rPr>
      </w:pPr>
      <w:r w:rsidRPr="003B456D">
        <w:rPr>
          <w:b/>
        </w:rPr>
        <w:t>Abstract:</w:t>
      </w:r>
      <w:r w:rsidR="00160F28">
        <w:rPr>
          <w:b/>
        </w:rPr>
        <w:t xml:space="preserve"> </w:t>
      </w:r>
      <w:r w:rsidR="003B456D">
        <w:rPr>
          <w:b/>
        </w:rPr>
        <w:t xml:space="preserve">  </w:t>
      </w:r>
      <w:r w:rsidR="003B456D" w:rsidRPr="003B456D">
        <w:t xml:space="preserve">The tax implications of earning money </w:t>
      </w:r>
      <w:r w:rsidR="002C2473">
        <w:t xml:space="preserve">from an activity </w:t>
      </w:r>
      <w:r w:rsidR="003B456D" w:rsidRPr="003B456D">
        <w:t xml:space="preserve">will vary depending on whether </w:t>
      </w:r>
      <w:r w:rsidR="002C2473">
        <w:t xml:space="preserve">it </w:t>
      </w:r>
      <w:r w:rsidR="003B456D" w:rsidRPr="003B456D">
        <w:t>is considered a hobby or business by the IRS. And the rules recently changed under the Tax Cuts and Jobs Act. This article reviews the hobby vs. business distinction and explains what’s new.</w:t>
      </w:r>
    </w:p>
    <w:p w14:paraId="113EA290" w14:textId="77777777" w:rsidR="00DD785F" w:rsidRPr="003B456D" w:rsidRDefault="003B456D" w:rsidP="009E4F1D">
      <w:pPr>
        <w:rPr>
          <w:b/>
          <w:sz w:val="28"/>
          <w:szCs w:val="28"/>
        </w:rPr>
      </w:pPr>
      <w:r w:rsidRPr="003B456D">
        <w:rPr>
          <w:b/>
          <w:sz w:val="28"/>
          <w:szCs w:val="28"/>
        </w:rPr>
        <w:t>Business vs. h</w:t>
      </w:r>
      <w:r w:rsidR="00243C99" w:rsidRPr="003B456D">
        <w:rPr>
          <w:b/>
          <w:sz w:val="28"/>
          <w:szCs w:val="28"/>
        </w:rPr>
        <w:t>obby: The tax rules have changed</w:t>
      </w:r>
    </w:p>
    <w:p w14:paraId="2AEF3951" w14:textId="379E97E1" w:rsidR="00DD785F" w:rsidRDefault="00DD785F" w:rsidP="009E4F1D">
      <w:r>
        <w:t xml:space="preserve">If you generate income from a passion </w:t>
      </w:r>
      <w:r w:rsidR="00243C99">
        <w:t xml:space="preserve">such as </w:t>
      </w:r>
      <w:r>
        <w:t>cooking, woodworking</w:t>
      </w:r>
      <w:r w:rsidR="002C2473">
        <w:t>,</w:t>
      </w:r>
      <w:r>
        <w:t xml:space="preserve"> </w:t>
      </w:r>
      <w:r w:rsidR="00243C99">
        <w:t>raising animals</w:t>
      </w:r>
      <w:r>
        <w:t xml:space="preserve"> — or anything else — </w:t>
      </w:r>
      <w:r w:rsidR="003B456D">
        <w:t>beware</w:t>
      </w:r>
      <w:r>
        <w:t xml:space="preserve"> of the tax implications</w:t>
      </w:r>
      <w:r w:rsidR="002C2473">
        <w:t>.</w:t>
      </w:r>
      <w:r>
        <w:t xml:space="preserve"> </w:t>
      </w:r>
      <w:r w:rsidR="00434855">
        <w:t xml:space="preserve">They’ll </w:t>
      </w:r>
      <w:r>
        <w:t>vary depending on whether the activity is treated as a hobby or a business.</w:t>
      </w:r>
    </w:p>
    <w:p w14:paraId="3676AB72" w14:textId="77777777" w:rsidR="00DD785F" w:rsidRDefault="00DD785F" w:rsidP="009E4F1D">
      <w:r>
        <w:t>The bottom line: The income generated by your activity is taxable. But different rules apply to how income and related expenses are reported.</w:t>
      </w:r>
    </w:p>
    <w:p w14:paraId="019C1826" w14:textId="77777777" w:rsidR="00DD785F" w:rsidRPr="00243C99" w:rsidRDefault="00DD785F" w:rsidP="009E4F1D">
      <w:pPr>
        <w:rPr>
          <w:b/>
        </w:rPr>
      </w:pPr>
      <w:r w:rsidRPr="00243C99">
        <w:rPr>
          <w:b/>
        </w:rPr>
        <w:t xml:space="preserve">Factors to consider </w:t>
      </w:r>
    </w:p>
    <w:p w14:paraId="5C571436" w14:textId="77777777" w:rsidR="00243C99" w:rsidRDefault="00DD785F" w:rsidP="009E4F1D">
      <w:r>
        <w:t>The IRS has identified several factors that should be considered when making the hobby vs. business distinction. The greater the extent to which these factors apply, the more likely your activit</w:t>
      </w:r>
      <w:r w:rsidR="00243C99">
        <w:t xml:space="preserve">y will be </w:t>
      </w:r>
      <w:r w:rsidR="003B456D">
        <w:t xml:space="preserve">deemed </w:t>
      </w:r>
      <w:r w:rsidR="00243C99">
        <w:t>a business.</w:t>
      </w:r>
    </w:p>
    <w:p w14:paraId="13AF547B" w14:textId="0025B27F" w:rsidR="00DD785F" w:rsidRDefault="00243C99" w:rsidP="009E4F1D">
      <w:r>
        <w:t xml:space="preserve">For starters, </w:t>
      </w:r>
      <w:r w:rsidR="002C2473">
        <w:t xml:space="preserve">in the event of an audit, the IRS will examine </w:t>
      </w:r>
      <w:r>
        <w:t>t</w:t>
      </w:r>
      <w:r w:rsidR="00DD785F">
        <w:t xml:space="preserve">he time and effort you devote to the activity </w:t>
      </w:r>
      <w:r w:rsidR="002C2473">
        <w:t>and whether</w:t>
      </w:r>
      <w:r w:rsidR="00DD785F">
        <w:t xml:space="preserve"> you depend on income from the activity for your livelihood.</w:t>
      </w:r>
      <w:r>
        <w:t xml:space="preserve"> Also, the </w:t>
      </w:r>
      <w:r w:rsidR="00BE2E30">
        <w:t>IRS</w:t>
      </w:r>
      <w:r>
        <w:t xml:space="preserve"> will likely view it as a business if any </w:t>
      </w:r>
      <w:r w:rsidR="00DD785F">
        <w:t xml:space="preserve">losses </w:t>
      </w:r>
      <w:r>
        <w:t xml:space="preserve">you’ve incurred are because of </w:t>
      </w:r>
      <w:r w:rsidR="00DD785F">
        <w:t>circumstances beyond your control</w:t>
      </w:r>
      <w:r>
        <w:t>,</w:t>
      </w:r>
      <w:r w:rsidR="00DD785F">
        <w:t xml:space="preserve"> </w:t>
      </w:r>
      <w:r>
        <w:t xml:space="preserve">or they took place in what could be </w:t>
      </w:r>
      <w:r w:rsidR="003B456D">
        <w:t>defined as</w:t>
      </w:r>
      <w:r>
        <w:t xml:space="preserve"> the start</w:t>
      </w:r>
      <w:r w:rsidR="00160F28">
        <w:t>-</w:t>
      </w:r>
      <w:r w:rsidR="00DD785F">
        <w:t xml:space="preserve">up phase of </w:t>
      </w:r>
      <w:r>
        <w:t>a company</w:t>
      </w:r>
      <w:r w:rsidR="00DD785F">
        <w:t>.</w:t>
      </w:r>
    </w:p>
    <w:p w14:paraId="26E52641" w14:textId="5D42E9FC" w:rsidR="00E20C9B" w:rsidRDefault="00243C99" w:rsidP="009E4F1D">
      <w:r>
        <w:t xml:space="preserve">Profitability </w:t>
      </w:r>
      <w:r>
        <w:rPr>
          <w:rFonts w:cs="Times New Roman"/>
        </w:rPr>
        <w:t>—</w:t>
      </w:r>
      <w:r>
        <w:t xml:space="preserve"> past, present and future </w:t>
      </w:r>
      <w:r>
        <w:rPr>
          <w:rFonts w:cs="Times New Roman"/>
        </w:rPr>
        <w:t>—</w:t>
      </w:r>
      <w:r>
        <w:t xml:space="preserve"> is also important. If you c</w:t>
      </w:r>
      <w:r w:rsidR="00DD785F">
        <w:t xml:space="preserve">hange your </w:t>
      </w:r>
      <w:r>
        <w:t xml:space="preserve">operational </w:t>
      </w:r>
      <w:r w:rsidR="00DD785F">
        <w:t>methods to improve profitability</w:t>
      </w:r>
      <w:r>
        <w:t xml:space="preserve">, and you can expect future profits from the appreciation of assets used in the activity, the IRS </w:t>
      </w:r>
      <w:r w:rsidR="00BE2E30">
        <w:t xml:space="preserve">is more </w:t>
      </w:r>
      <w:r>
        <w:t xml:space="preserve">likely </w:t>
      </w:r>
      <w:r w:rsidR="00BE2E30">
        <w:t xml:space="preserve">to </w:t>
      </w:r>
      <w:r>
        <w:t xml:space="preserve">view it as a business. The agency may also </w:t>
      </w:r>
      <w:r w:rsidR="003B456D">
        <w:t>consider</w:t>
      </w:r>
      <w:r>
        <w:t xml:space="preserve"> whether you’ve </w:t>
      </w:r>
      <w:r w:rsidR="00DD785F">
        <w:t>previously made a profit in similar activities.</w:t>
      </w:r>
      <w:r w:rsidR="00E20C9B">
        <w:t xml:space="preserve"> </w:t>
      </w:r>
      <w:r w:rsidR="00BE2E30">
        <w:t>Also, the intent to make a profit is a key factor.</w:t>
      </w:r>
    </w:p>
    <w:p w14:paraId="27BEF1B0" w14:textId="6E46A2EC" w:rsidR="00DD785F" w:rsidRDefault="00DD785F" w:rsidP="009E4F1D">
      <w:r>
        <w:t xml:space="preserve">The IRS </w:t>
      </w:r>
      <w:r w:rsidR="00243C99">
        <w:t xml:space="preserve">always </w:t>
      </w:r>
      <w:r>
        <w:t xml:space="preserve">stresses that the final determination </w:t>
      </w:r>
      <w:r w:rsidR="00243C99">
        <w:t xml:space="preserve">will </w:t>
      </w:r>
      <w:r>
        <w:t xml:space="preserve">be based on </w:t>
      </w:r>
      <w:r w:rsidR="003B456D">
        <w:t>all</w:t>
      </w:r>
      <w:r>
        <w:t xml:space="preserve"> the relevant facts and circumstances related to your activity.</w:t>
      </w:r>
    </w:p>
    <w:p w14:paraId="634AAC1A" w14:textId="77777777" w:rsidR="00DD785F" w:rsidRPr="00243C99" w:rsidRDefault="003B456D" w:rsidP="009E4F1D">
      <w:pPr>
        <w:rPr>
          <w:b/>
        </w:rPr>
      </w:pPr>
      <w:r>
        <w:rPr>
          <w:b/>
        </w:rPr>
        <w:t>Changes under the TCJA</w:t>
      </w:r>
    </w:p>
    <w:p w14:paraId="42B94001" w14:textId="77777777" w:rsidR="00F81CC2" w:rsidRDefault="00243C99" w:rsidP="009E4F1D">
      <w:r>
        <w:t xml:space="preserve">Under previous tax law, if </w:t>
      </w:r>
      <w:r w:rsidR="00DD785F">
        <w:t xml:space="preserve">the activity </w:t>
      </w:r>
      <w:r>
        <w:t xml:space="preserve">was deemed </w:t>
      </w:r>
      <w:r w:rsidR="00DD785F">
        <w:t xml:space="preserve">a hobby, </w:t>
      </w:r>
      <w:r>
        <w:t xml:space="preserve">you could </w:t>
      </w:r>
      <w:r w:rsidR="00DD785F">
        <w:t xml:space="preserve">still generally deduct ordinary and necessary expenses associated with it. But you </w:t>
      </w:r>
      <w:r w:rsidR="00F81CC2">
        <w:t xml:space="preserve">had to deduct </w:t>
      </w:r>
      <w:r w:rsidR="00DD785F">
        <w:t xml:space="preserve">hobby expenses </w:t>
      </w:r>
      <w:r w:rsidR="00F81CC2" w:rsidRPr="00F81CC2">
        <w:t>as miscellaneous itemized deduction items</w:t>
      </w:r>
      <w:r w:rsidR="00F81CC2">
        <w:t xml:space="preserve">, so they could </w:t>
      </w:r>
      <w:r w:rsidR="00F81CC2" w:rsidRPr="00F81CC2">
        <w:t>be written off only to the extent they exceeded 2% of adjusted gross income (AGI)</w:t>
      </w:r>
      <w:r w:rsidR="00F81CC2">
        <w:t>.</w:t>
      </w:r>
    </w:p>
    <w:p w14:paraId="57D9490B" w14:textId="77777777" w:rsidR="003B456D" w:rsidRDefault="00F81CC2" w:rsidP="009E4F1D">
      <w:r>
        <w:t xml:space="preserve">All of this has changed under the Tax Cuts and Jobs Act (TCJA). Beginning with the 2018 tax year and running through 2025, the </w:t>
      </w:r>
      <w:r w:rsidRPr="00F81CC2">
        <w:t xml:space="preserve">TCJA eliminates write-offs for miscellaneous itemized deduction items </w:t>
      </w:r>
      <w:r>
        <w:t>previously subj</w:t>
      </w:r>
      <w:r w:rsidR="003B456D">
        <w:t>ect to the 2% of AGI threshold.</w:t>
      </w:r>
    </w:p>
    <w:p w14:paraId="730F28CC" w14:textId="1782E4B7" w:rsidR="00DD785F" w:rsidRDefault="00F81CC2" w:rsidP="009E4F1D">
      <w:r>
        <w:t xml:space="preserve">Thus, </w:t>
      </w:r>
      <w:r w:rsidR="00DD785F">
        <w:t xml:space="preserve">if </w:t>
      </w:r>
      <w:r w:rsidR="00BE2E30">
        <w:t>the activity is a</w:t>
      </w:r>
      <w:r w:rsidR="00DD785F">
        <w:t xml:space="preserve"> hobby, you won’t be able to deduct </w:t>
      </w:r>
      <w:r w:rsidR="00BE2E30">
        <w:t xml:space="preserve">expenses associated with </w:t>
      </w:r>
      <w:r w:rsidR="00DD785F">
        <w:t xml:space="preserve">it. </w:t>
      </w:r>
      <w:r w:rsidR="00BE2E30">
        <w:t>However,</w:t>
      </w:r>
      <w:r>
        <w:t xml:space="preserve"> you must </w:t>
      </w:r>
      <w:r w:rsidR="00BE2E30">
        <w:t xml:space="preserve">still </w:t>
      </w:r>
      <w:r>
        <w:t xml:space="preserve">report </w:t>
      </w:r>
      <w:r w:rsidR="00DD785F">
        <w:t xml:space="preserve">all income from </w:t>
      </w:r>
      <w:r w:rsidR="00D32E59">
        <w:t>it</w:t>
      </w:r>
      <w:r>
        <w:t>.</w:t>
      </w:r>
      <w:r w:rsidR="00E20C9B">
        <w:t xml:space="preserve"> </w:t>
      </w:r>
      <w:r w:rsidR="00DD785F">
        <w:t xml:space="preserve">If, instead, the activity is considered a business, you can deduct </w:t>
      </w:r>
      <w:r w:rsidR="00A50615">
        <w:t xml:space="preserve">the expenses associated with it. If the business activity results in </w:t>
      </w:r>
      <w:r w:rsidR="00DD785F">
        <w:t>a loss</w:t>
      </w:r>
      <w:r w:rsidR="00A50615">
        <w:t>, you can deduct the loss</w:t>
      </w:r>
      <w:r w:rsidR="00DD785F">
        <w:t xml:space="preserve"> from your other income in the same tax year</w:t>
      </w:r>
      <w:r w:rsidR="00A50615">
        <w:t>, within certain limits</w:t>
      </w:r>
      <w:r>
        <w:t>.</w:t>
      </w:r>
    </w:p>
    <w:p w14:paraId="279D148B" w14:textId="77777777" w:rsidR="00F81CC2" w:rsidRPr="003B456D" w:rsidRDefault="003B456D" w:rsidP="009E4F1D">
      <w:pPr>
        <w:rPr>
          <w:b/>
        </w:rPr>
      </w:pPr>
      <w:r>
        <w:rPr>
          <w:b/>
        </w:rPr>
        <w:lastRenderedPageBreak/>
        <w:t>An issue to address</w:t>
      </w:r>
    </w:p>
    <w:p w14:paraId="5029EAD7" w14:textId="5FE56B12" w:rsidR="00F81CC2" w:rsidRDefault="003B456D" w:rsidP="009E4F1D">
      <w:r>
        <w:t>Worried the IRS might recharacterize your business as a hobby? Contact our firm. We can help you address this issue on your 2018</w:t>
      </w:r>
      <w:bookmarkStart w:id="0" w:name="_GoBack"/>
      <w:bookmarkEnd w:id="0"/>
      <w:r>
        <w:t xml:space="preserve"> return or assist you in perhaps filing an amended return, if appropriate.</w:t>
      </w:r>
    </w:p>
    <w:p w14:paraId="7F4987FF" w14:textId="7F990FB8" w:rsidR="00B60FEE" w:rsidRPr="00B60FEE" w:rsidRDefault="00B60FEE" w:rsidP="009E4F1D">
      <w:pPr>
        <w:rPr>
          <w:i/>
        </w:rPr>
      </w:pPr>
      <w:r>
        <w:rPr>
          <w:rFonts w:cs="Times New Roman"/>
        </w:rPr>
        <w:t>©</w:t>
      </w:r>
      <w:r>
        <w:t xml:space="preserve"> </w:t>
      </w:r>
      <w:r>
        <w:rPr>
          <w:i/>
        </w:rPr>
        <w:t>2019</w:t>
      </w:r>
    </w:p>
    <w:sectPr w:rsidR="00B60FEE" w:rsidRPr="00B60FEE" w:rsidSect="00B60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85F"/>
    <w:rsid w:val="000878B7"/>
    <w:rsid w:val="00160F28"/>
    <w:rsid w:val="00243C99"/>
    <w:rsid w:val="002C2473"/>
    <w:rsid w:val="002D4FB4"/>
    <w:rsid w:val="002E30A4"/>
    <w:rsid w:val="003B456D"/>
    <w:rsid w:val="003E6685"/>
    <w:rsid w:val="00434855"/>
    <w:rsid w:val="00532C43"/>
    <w:rsid w:val="00576D9F"/>
    <w:rsid w:val="007A2529"/>
    <w:rsid w:val="007F65B7"/>
    <w:rsid w:val="00936280"/>
    <w:rsid w:val="009E4F1D"/>
    <w:rsid w:val="00A23165"/>
    <w:rsid w:val="00A43670"/>
    <w:rsid w:val="00A50615"/>
    <w:rsid w:val="00B60FEE"/>
    <w:rsid w:val="00BE2E30"/>
    <w:rsid w:val="00D1226B"/>
    <w:rsid w:val="00D15E38"/>
    <w:rsid w:val="00D32E59"/>
    <w:rsid w:val="00DD785F"/>
    <w:rsid w:val="00E20C9B"/>
    <w:rsid w:val="00F8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0BDDF"/>
  <w15:chartTrackingRefBased/>
  <w15:docId w15:val="{3D4B64D8-B821-4485-9918-145AA2DB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2C2473"/>
    <w:rPr>
      <w:sz w:val="16"/>
      <w:szCs w:val="16"/>
    </w:rPr>
  </w:style>
  <w:style w:type="paragraph" w:styleId="CommentText">
    <w:name w:val="annotation text"/>
    <w:basedOn w:val="Normal"/>
    <w:link w:val="CommentTextChar"/>
    <w:rsid w:val="002C2473"/>
    <w:rPr>
      <w:sz w:val="20"/>
      <w:szCs w:val="20"/>
    </w:rPr>
  </w:style>
  <w:style w:type="character" w:customStyle="1" w:styleId="CommentTextChar">
    <w:name w:val="Comment Text Char"/>
    <w:basedOn w:val="DefaultParagraphFont"/>
    <w:link w:val="CommentText"/>
    <w:rsid w:val="002C2473"/>
    <w:rPr>
      <w:rFonts w:cstheme="minorBidi"/>
    </w:rPr>
  </w:style>
  <w:style w:type="paragraph" w:styleId="CommentSubject">
    <w:name w:val="annotation subject"/>
    <w:basedOn w:val="CommentText"/>
    <w:next w:val="CommentText"/>
    <w:link w:val="CommentSubjectChar"/>
    <w:rsid w:val="002C2473"/>
    <w:rPr>
      <w:b/>
      <w:bCs/>
    </w:rPr>
  </w:style>
  <w:style w:type="character" w:customStyle="1" w:styleId="CommentSubjectChar">
    <w:name w:val="Comment Subject Char"/>
    <w:basedOn w:val="CommentTextChar"/>
    <w:link w:val="CommentSubject"/>
    <w:rsid w:val="002C2473"/>
    <w:rPr>
      <w:rFonts w:cstheme="minorBidi"/>
      <w:b/>
      <w:bCs/>
    </w:rPr>
  </w:style>
  <w:style w:type="paragraph" w:styleId="BalloonText">
    <w:name w:val="Balloon Text"/>
    <w:basedOn w:val="Normal"/>
    <w:link w:val="BalloonTextChar"/>
    <w:rsid w:val="002C2473"/>
    <w:pPr>
      <w:spacing w:after="0"/>
    </w:pPr>
    <w:rPr>
      <w:rFonts w:ascii="Segoe UI" w:hAnsi="Segoe UI" w:cs="Segoe UI"/>
      <w:sz w:val="18"/>
      <w:szCs w:val="18"/>
    </w:rPr>
  </w:style>
  <w:style w:type="character" w:customStyle="1" w:styleId="BalloonTextChar">
    <w:name w:val="Balloon Text Char"/>
    <w:basedOn w:val="DefaultParagraphFont"/>
    <w:link w:val="BalloonText"/>
    <w:rsid w:val="002C2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2554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2</cp:revision>
  <dcterms:created xsi:type="dcterms:W3CDTF">2019-02-07T18:21:00Z</dcterms:created>
  <dcterms:modified xsi:type="dcterms:W3CDTF">2019-02-07T18:21:00Z</dcterms:modified>
</cp:coreProperties>
</file>