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181A1" w14:textId="52474DF5" w:rsidR="00DE0516" w:rsidRPr="00DE0516" w:rsidRDefault="00DE0516">
      <w:pPr>
        <w:rPr>
          <w:b/>
        </w:rPr>
      </w:pPr>
      <w:r w:rsidRPr="00DE0516">
        <w:rPr>
          <w:b/>
        </w:rPr>
        <w:t>Abstract:</w:t>
      </w:r>
      <w:r w:rsidR="00FA0A7C">
        <w:rPr>
          <w:b/>
        </w:rPr>
        <w:t xml:space="preserve">   </w:t>
      </w:r>
      <w:r w:rsidR="0002512E">
        <w:t>T</w:t>
      </w:r>
      <w:r w:rsidR="00FA0A7C">
        <w:t xml:space="preserve">he Tax Cuts and Jobs Act generally reduced individual tax rates through 2025, </w:t>
      </w:r>
      <w:r w:rsidR="004539A6">
        <w:t>but s</w:t>
      </w:r>
      <w:r w:rsidR="00FA0A7C">
        <w:t xml:space="preserve">ome taxpayers have actually seen their taxes go up because of reductions or eliminations of certain tax breaks. </w:t>
      </w:r>
      <w:r w:rsidR="004539A6">
        <w:t xml:space="preserve">This brief </w:t>
      </w:r>
      <w:r w:rsidR="00076415">
        <w:t xml:space="preserve">article </w:t>
      </w:r>
      <w:r w:rsidR="004539A6">
        <w:t>explains why it’s important for taxpayers to know their brackets.</w:t>
      </w:r>
    </w:p>
    <w:p w14:paraId="2D96D0BC" w14:textId="77777777" w:rsidR="00DE0516" w:rsidRPr="00DE0516" w:rsidRDefault="00DE0516" w:rsidP="00DE0516">
      <w:pPr>
        <w:rPr>
          <w:sz w:val="28"/>
          <w:szCs w:val="28"/>
        </w:rPr>
      </w:pPr>
      <w:r w:rsidRPr="00DE0516">
        <w:rPr>
          <w:b/>
          <w:sz w:val="28"/>
          <w:szCs w:val="28"/>
        </w:rPr>
        <w:t xml:space="preserve">Do you know your tax </w:t>
      </w:r>
      <w:r w:rsidR="00FA0A7C">
        <w:rPr>
          <w:b/>
          <w:sz w:val="28"/>
          <w:szCs w:val="28"/>
        </w:rPr>
        <w:t>bracket</w:t>
      </w:r>
      <w:r w:rsidRPr="00DE0516">
        <w:rPr>
          <w:b/>
          <w:sz w:val="28"/>
          <w:szCs w:val="28"/>
        </w:rPr>
        <w:t>?</w:t>
      </w:r>
    </w:p>
    <w:p w14:paraId="0DD28E92" w14:textId="77777777" w:rsidR="00DE0516" w:rsidRPr="00FA0A7C" w:rsidRDefault="00DE0516" w:rsidP="00DE0516">
      <w:r>
        <w:t xml:space="preserve">Although the Tax Cuts and Jobs Act (TCJA) generally reduced individual tax rates through 2025, there’s no guarantee you’ll receive a refund or lower tax bill. Some taxpayers have </w:t>
      </w:r>
      <w:r w:rsidR="00FA0A7C">
        <w:t xml:space="preserve">actually </w:t>
      </w:r>
      <w:r>
        <w:t xml:space="preserve">seen their taxes go up because of reductions or eliminations of certain tax breaks. For this reason, it’s important to know your </w:t>
      </w:r>
      <w:r w:rsidR="00FA0A7C">
        <w:t>bracket</w:t>
      </w:r>
      <w:r>
        <w:t>.</w:t>
      </w:r>
    </w:p>
    <w:p w14:paraId="61B43B72" w14:textId="74618EDC" w:rsidR="00FA0A7C" w:rsidRDefault="00DE0516" w:rsidP="00DE0516">
      <w:r>
        <w:t>Some single and head of household filers could be pushed into higher tax brackets more quickly than</w:t>
      </w:r>
      <w:r w:rsidR="00076415">
        <w:t xml:space="preserve"> was the case</w:t>
      </w:r>
      <w:r>
        <w:t xml:space="preserve"> pre-TCJA. For example, the beginning of the 32% bracket for singles for 2019 is $160,725, whereas it was $191,651 for 2017 (thou</w:t>
      </w:r>
      <w:r w:rsidR="0088529E">
        <w:t>gh</w:t>
      </w:r>
      <w:r>
        <w:t xml:space="preserve"> the rate was 33%</w:t>
      </w:r>
      <w:r w:rsidR="0088529E">
        <w:t xml:space="preserve"> then</w:t>
      </w:r>
      <w:r>
        <w:t>). For heads of households, the beginning of this bracket has decreased even more significantly, to $160,700 for 2019 from $212,501 for 2017.</w:t>
      </w:r>
    </w:p>
    <w:p w14:paraId="5A597E65" w14:textId="0B323F66" w:rsidR="00FA0A7C" w:rsidRDefault="00DE0516" w:rsidP="00DE0516">
      <w:r>
        <w:t>Married taxpayers, on the other hand, won’t be pushed into some middle brackets until much higher income levels through 2025. For example, the beginning of the 32% bracket for joint filers for 2019 is $321,450, whereas it was $233,351 for 2017</w:t>
      </w:r>
      <w:r w:rsidR="00076415">
        <w:t>.</w:t>
      </w:r>
      <w:r>
        <w:t xml:space="preserve"> (</w:t>
      </w:r>
      <w:r w:rsidR="00076415">
        <w:t>A</w:t>
      </w:r>
      <w:r>
        <w:t>gain, the rate was 33% then</w:t>
      </w:r>
      <w:r w:rsidR="00076415">
        <w:t>.</w:t>
      </w:r>
      <w:r>
        <w:t>)</w:t>
      </w:r>
    </w:p>
    <w:p w14:paraId="3652DDCE" w14:textId="476C0C8B" w:rsidR="00DE0516" w:rsidRDefault="00DE0516" w:rsidP="00DE0516">
      <w:r>
        <w:t xml:space="preserve">As before the TCJA, the tax brackets are adjusted annually for inflation. </w:t>
      </w:r>
      <w:r w:rsidR="00FA0A7C">
        <w:t xml:space="preserve">Because there are so many variables under the law, it’s hard to say exactly how a specific taxpayer’s bracket might change from year to year. </w:t>
      </w:r>
      <w:r>
        <w:t>Contact us for help assessing what your tax rate likely will be for 20</w:t>
      </w:r>
      <w:r w:rsidR="00FA0A7C">
        <w:t>20</w:t>
      </w:r>
      <w:r>
        <w:t xml:space="preserve"> — and for help filing your 201</w:t>
      </w:r>
      <w:r w:rsidR="00FA0A7C">
        <w:t>9</w:t>
      </w:r>
      <w:r>
        <w:t xml:space="preserve"> tax return.</w:t>
      </w:r>
    </w:p>
    <w:p w14:paraId="172A08FD" w14:textId="568F47BC" w:rsidR="00956D6D" w:rsidRPr="00956D6D" w:rsidRDefault="00956D6D" w:rsidP="00DE0516">
      <w:pPr>
        <w:rPr>
          <w:i/>
        </w:rPr>
      </w:pPr>
      <w:r>
        <w:rPr>
          <w:rFonts w:cs="Times New Roman"/>
        </w:rPr>
        <w:t>©</w:t>
      </w:r>
      <w:r>
        <w:t xml:space="preserve"> </w:t>
      </w:r>
      <w:r>
        <w:rPr>
          <w:i/>
        </w:rPr>
        <w:t>2019</w:t>
      </w:r>
      <w:bookmarkStart w:id="0" w:name="_GoBack"/>
      <w:bookmarkEnd w:id="0"/>
    </w:p>
    <w:sectPr w:rsidR="00956D6D" w:rsidRPr="00956D6D" w:rsidSect="00DD6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16"/>
    <w:rsid w:val="0002512E"/>
    <w:rsid w:val="00076415"/>
    <w:rsid w:val="00271DB4"/>
    <w:rsid w:val="004539A6"/>
    <w:rsid w:val="0046140F"/>
    <w:rsid w:val="005466BE"/>
    <w:rsid w:val="00576D9F"/>
    <w:rsid w:val="006508B1"/>
    <w:rsid w:val="00733F71"/>
    <w:rsid w:val="007F65B7"/>
    <w:rsid w:val="00860282"/>
    <w:rsid w:val="0088529E"/>
    <w:rsid w:val="008F100F"/>
    <w:rsid w:val="00956D6D"/>
    <w:rsid w:val="00A23165"/>
    <w:rsid w:val="00A46A88"/>
    <w:rsid w:val="00CD4E4C"/>
    <w:rsid w:val="00DD605A"/>
    <w:rsid w:val="00DE0516"/>
    <w:rsid w:val="00F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AD0EEF"/>
  <w15:chartTrackingRefBased/>
  <w15:docId w15:val="{B4CB3E30-BBAC-4E27-9AE5-9EAC3D1E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6D9F"/>
    <w:pPr>
      <w:spacing w:after="200"/>
    </w:pPr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733F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3F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F71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733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3F71"/>
    <w:rPr>
      <w:rFonts w:cstheme="minorBidi"/>
      <w:b/>
      <w:bCs/>
    </w:rPr>
  </w:style>
  <w:style w:type="paragraph" w:styleId="BalloonText">
    <w:name w:val="Balloon Text"/>
    <w:basedOn w:val="Normal"/>
    <w:link w:val="BalloonTextChar"/>
    <w:rsid w:val="00733F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3F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(Tax)</dc:creator>
  <cp:keywords/>
  <dc:description/>
  <cp:lastModifiedBy>Lashway, David M. (TR Product)</cp:lastModifiedBy>
  <cp:revision>2</cp:revision>
  <dcterms:created xsi:type="dcterms:W3CDTF">2019-11-08T18:57:00Z</dcterms:created>
  <dcterms:modified xsi:type="dcterms:W3CDTF">2019-11-08T18:57:00Z</dcterms:modified>
</cp:coreProperties>
</file>