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8A2A8" w14:textId="04A49BB7" w:rsidR="00327A21" w:rsidRPr="00C26DA3" w:rsidRDefault="00E57CE9">
      <w:r w:rsidRPr="00C26DA3">
        <w:rPr>
          <w:i/>
          <w:iCs/>
        </w:rPr>
        <w:t>Tax &amp; Business Alert</w:t>
      </w:r>
      <w:r w:rsidRPr="00C26DA3">
        <w:t xml:space="preserve"> – </w:t>
      </w:r>
      <w:r w:rsidR="000C322F" w:rsidRPr="00C26DA3">
        <w:t xml:space="preserve">July </w:t>
      </w:r>
      <w:r w:rsidRPr="00C26DA3">
        <w:t>2020</w:t>
      </w:r>
    </w:p>
    <w:p w14:paraId="06B09AD3" w14:textId="44206A6A" w:rsidR="00E57CE9" w:rsidRPr="00C26DA3" w:rsidRDefault="00297F96">
      <w:r w:rsidRPr="00C26DA3">
        <w:t>3</w:t>
      </w:r>
      <w:r w:rsidR="0068219E">
        <w:t>44</w:t>
      </w:r>
      <w:r w:rsidR="00E57CE9" w:rsidRPr="00C26DA3">
        <w:t xml:space="preserve"> words</w:t>
      </w:r>
    </w:p>
    <w:p w14:paraId="466099AB" w14:textId="02F41855" w:rsidR="00E57CE9" w:rsidRPr="00C26DA3" w:rsidRDefault="00E57CE9"/>
    <w:p w14:paraId="695614DF" w14:textId="5F074A68" w:rsidR="00E57CE9" w:rsidRPr="00C26DA3" w:rsidRDefault="00D61845">
      <w:pPr>
        <w:rPr>
          <w:b/>
          <w:bCs/>
        </w:rPr>
      </w:pPr>
      <w:r w:rsidRPr="00C26DA3">
        <w:rPr>
          <w:rFonts w:cs="Times New Roman"/>
          <w:b/>
        </w:rPr>
        <w:t>Abstract:</w:t>
      </w:r>
      <w:r w:rsidRPr="00C26DA3">
        <w:rPr>
          <w:rFonts w:cs="Times New Roman"/>
        </w:rPr>
        <w:t xml:space="preserve">   This calendar notes important tax deadlines for the </w:t>
      </w:r>
      <w:r w:rsidR="00DD41AA" w:rsidRPr="00C26DA3">
        <w:rPr>
          <w:rFonts w:cs="Times New Roman"/>
        </w:rPr>
        <w:t xml:space="preserve">third </w:t>
      </w:r>
      <w:r w:rsidRPr="00C26DA3">
        <w:rPr>
          <w:rFonts w:cs="Times New Roman"/>
        </w:rPr>
        <w:t>quarter of 2020.</w:t>
      </w:r>
    </w:p>
    <w:p w14:paraId="0003F4BA" w14:textId="2B59E47D" w:rsidR="00E57CE9" w:rsidRPr="00C26DA3" w:rsidRDefault="00E57CE9" w:rsidP="00E57CE9">
      <w:pPr>
        <w:rPr>
          <w:b/>
          <w:bCs/>
        </w:rPr>
      </w:pPr>
      <w:r w:rsidRPr="00C26DA3">
        <w:rPr>
          <w:b/>
          <w:bCs/>
          <w:sz w:val="28"/>
          <w:szCs w:val="24"/>
        </w:rPr>
        <w:t xml:space="preserve">Tax </w:t>
      </w:r>
      <w:r w:rsidR="00833D9F" w:rsidRPr="00C26DA3">
        <w:rPr>
          <w:b/>
          <w:bCs/>
          <w:sz w:val="28"/>
          <w:szCs w:val="24"/>
        </w:rPr>
        <w:t>c</w:t>
      </w:r>
      <w:r w:rsidRPr="00C26DA3">
        <w:rPr>
          <w:b/>
          <w:bCs/>
          <w:sz w:val="28"/>
          <w:szCs w:val="24"/>
        </w:rPr>
        <w:t>alendar</w:t>
      </w:r>
    </w:p>
    <w:p w14:paraId="41F8F8D0" w14:textId="46B3F3AF" w:rsidR="00DD41AA" w:rsidRPr="00C26DA3" w:rsidRDefault="00DD41AA" w:rsidP="00DD41AA">
      <w:r w:rsidRPr="00C26DA3">
        <w:rPr>
          <w:b/>
          <w:bCs/>
        </w:rPr>
        <w:t>July 15</w:t>
      </w:r>
      <w:r w:rsidR="00F304BA" w:rsidRPr="00C26DA3">
        <w:rPr>
          <w:b/>
          <w:bCs/>
        </w:rPr>
        <w:t>*</w:t>
      </w:r>
      <w:r w:rsidRPr="00C26DA3">
        <w:t xml:space="preserve"> —</w:t>
      </w:r>
      <w:r w:rsidR="00F304BA" w:rsidRPr="00C26DA3">
        <w:t xml:space="preserve"> </w:t>
      </w:r>
      <w:r w:rsidR="00F304BA" w:rsidRPr="00C26DA3">
        <w:rPr>
          <w:u w:val="double"/>
        </w:rPr>
        <w:t>D</w:t>
      </w:r>
      <w:r w:rsidRPr="00C26DA3">
        <w:t>ue date (without extension) for the following:</w:t>
      </w:r>
    </w:p>
    <w:p w14:paraId="076E2233" w14:textId="76448DD4" w:rsidR="00DD41AA" w:rsidRPr="00C26DA3" w:rsidRDefault="00DD41AA" w:rsidP="00DD41AA">
      <w:pPr>
        <w:pStyle w:val="ListParagraph"/>
        <w:numPr>
          <w:ilvl w:val="0"/>
          <w:numId w:val="1"/>
        </w:numPr>
      </w:pPr>
      <w:r w:rsidRPr="00C26DA3">
        <w:t>2019 individual income tax payments and return filing on Form 1040.</w:t>
      </w:r>
    </w:p>
    <w:p w14:paraId="2722C1D1" w14:textId="3F0202B7" w:rsidR="00DD41AA" w:rsidRPr="00C26DA3" w:rsidRDefault="00DD41AA" w:rsidP="00DD41AA">
      <w:pPr>
        <w:pStyle w:val="ListParagraph"/>
        <w:numPr>
          <w:ilvl w:val="0"/>
          <w:numId w:val="1"/>
        </w:numPr>
      </w:pPr>
      <w:r w:rsidRPr="00C26DA3">
        <w:t>2019 calendar-year corporate income tax payments and return filing on Form 1120.</w:t>
      </w:r>
    </w:p>
    <w:p w14:paraId="7B7226BE" w14:textId="621D1A3A" w:rsidR="00DD41AA" w:rsidRPr="00C26DA3" w:rsidRDefault="00DD41AA" w:rsidP="00DD41AA">
      <w:pPr>
        <w:pStyle w:val="ListParagraph"/>
        <w:numPr>
          <w:ilvl w:val="0"/>
          <w:numId w:val="1"/>
        </w:numPr>
      </w:pPr>
      <w:r w:rsidRPr="00C26DA3">
        <w:t xml:space="preserve">2019 </w:t>
      </w:r>
      <w:r w:rsidR="00F55B8E" w:rsidRPr="00C26DA3">
        <w:t xml:space="preserve">estate and </w:t>
      </w:r>
      <w:r w:rsidRPr="00C26DA3">
        <w:t>trust income tax payments and return filing on Form 1041.</w:t>
      </w:r>
    </w:p>
    <w:p w14:paraId="58778B5F" w14:textId="6177F7E4" w:rsidR="00DD41AA" w:rsidRPr="00C26DA3" w:rsidRDefault="00DD41AA" w:rsidP="00C82D03">
      <w:pPr>
        <w:pStyle w:val="ListParagraph"/>
        <w:numPr>
          <w:ilvl w:val="0"/>
          <w:numId w:val="1"/>
        </w:numPr>
      </w:pPr>
      <w:r w:rsidRPr="00C26DA3">
        <w:t>2019 calendar-year exempt organization return filing on Forms 990 or 990PF</w:t>
      </w:r>
      <w:r w:rsidR="00C82D03" w:rsidRPr="00C26DA3">
        <w:t xml:space="preserve"> and </w:t>
      </w:r>
      <w:r w:rsidRPr="00C26DA3">
        <w:t>business income tax and other payments and return filings on Form 990-T.</w:t>
      </w:r>
    </w:p>
    <w:p w14:paraId="67769AEE" w14:textId="027850D7" w:rsidR="00DD41AA" w:rsidRPr="00C26DA3" w:rsidRDefault="00DD41AA" w:rsidP="00DD41AA">
      <w:pPr>
        <w:pStyle w:val="ListParagraph"/>
        <w:numPr>
          <w:ilvl w:val="0"/>
          <w:numId w:val="1"/>
        </w:numPr>
      </w:pPr>
      <w:r w:rsidRPr="00C26DA3">
        <w:t xml:space="preserve">2020 first and second quarter quarterly estimated income tax payments calculated on or submitted with Form 1040-ES </w:t>
      </w:r>
      <w:r w:rsidR="00FC376F" w:rsidRPr="00C26DA3">
        <w:t>(“</w:t>
      </w:r>
      <w:r w:rsidRPr="00C26DA3">
        <w:t>Estimated Tax for Individuals</w:t>
      </w:r>
      <w:r w:rsidR="00FC376F" w:rsidRPr="00C26DA3">
        <w:t>”),</w:t>
      </w:r>
      <w:r w:rsidRPr="00C26DA3">
        <w:t xml:space="preserve"> </w:t>
      </w:r>
      <w:r w:rsidR="00FC376F" w:rsidRPr="00C26DA3">
        <w:t xml:space="preserve">Form </w:t>
      </w:r>
      <w:r w:rsidRPr="00C26DA3">
        <w:t xml:space="preserve">1041-ES </w:t>
      </w:r>
      <w:r w:rsidR="00FC376F" w:rsidRPr="00C26DA3">
        <w:t>(“</w:t>
      </w:r>
      <w:r w:rsidRPr="00C26DA3">
        <w:t>Estimated Income Tax for Estates and Trusts</w:t>
      </w:r>
      <w:r w:rsidR="00FC376F" w:rsidRPr="00C26DA3">
        <w:t>”)</w:t>
      </w:r>
      <w:r w:rsidRPr="00C26DA3">
        <w:t xml:space="preserve"> and </w:t>
      </w:r>
      <w:r w:rsidR="00FC376F" w:rsidRPr="00C26DA3">
        <w:t xml:space="preserve">Form </w:t>
      </w:r>
      <w:r w:rsidRPr="00C26DA3">
        <w:t xml:space="preserve">1120-W </w:t>
      </w:r>
      <w:r w:rsidR="00FC376F" w:rsidRPr="00C26DA3">
        <w:t>(“</w:t>
      </w:r>
      <w:r w:rsidRPr="00C26DA3">
        <w:t>Estimated Tax for Corporations</w:t>
      </w:r>
      <w:r w:rsidR="00FC376F" w:rsidRPr="00C26DA3">
        <w:t>”)</w:t>
      </w:r>
      <w:r w:rsidRPr="00C26DA3">
        <w:t>.</w:t>
      </w:r>
    </w:p>
    <w:p w14:paraId="5CC1EE05" w14:textId="4A183E4D" w:rsidR="00F304BA" w:rsidRPr="00C26DA3" w:rsidRDefault="00F304BA" w:rsidP="00F304BA">
      <w:pPr>
        <w:pStyle w:val="ListParagraph"/>
        <w:numPr>
          <w:ilvl w:val="0"/>
          <w:numId w:val="1"/>
        </w:numPr>
      </w:pPr>
      <w:r w:rsidRPr="00C26DA3">
        <w:t>If the monthly deposit rule applies, employers must deposit the tax for payments in Ju</w:t>
      </w:r>
      <w:r w:rsidR="00F55B8E" w:rsidRPr="00C26DA3">
        <w:t>ne</w:t>
      </w:r>
      <w:r w:rsidRPr="00C26DA3">
        <w:t xml:space="preserve"> for Social Security, Medicare, withheld income tax and nonpayroll withholding.**</w:t>
      </w:r>
    </w:p>
    <w:p w14:paraId="0FBF9C8C" w14:textId="3F15CEDC" w:rsidR="00DD41AA" w:rsidRPr="00C26DA3" w:rsidRDefault="00DD41AA" w:rsidP="00DD41AA">
      <w:r w:rsidRPr="00C26DA3">
        <w:rPr>
          <w:b/>
          <w:bCs/>
        </w:rPr>
        <w:t>July 31</w:t>
      </w:r>
      <w:r w:rsidRPr="00C26DA3">
        <w:t xml:space="preserve"> — The second quarter Form 941 (</w:t>
      </w:r>
      <w:r w:rsidR="00297F96" w:rsidRPr="00C26DA3">
        <w:t>“</w:t>
      </w:r>
      <w:r w:rsidRPr="00C26DA3">
        <w:t>Employer’s Quarterly Federal Tax Return</w:t>
      </w:r>
      <w:r w:rsidR="00297F96" w:rsidRPr="00C26DA3">
        <w:t>”</w:t>
      </w:r>
      <w:r w:rsidRPr="00C26DA3">
        <w:t>) is due. If you deposited the tax for the quarter in full and on time, you have until August 12 to file the return.</w:t>
      </w:r>
      <w:bookmarkStart w:id="0" w:name="_GoBack"/>
      <w:bookmarkEnd w:id="0"/>
    </w:p>
    <w:p w14:paraId="2D31EDA4" w14:textId="443AC1D9" w:rsidR="00DD41AA" w:rsidRPr="00C26DA3" w:rsidRDefault="00DD41AA" w:rsidP="00DD41AA">
      <w:r w:rsidRPr="00C26DA3">
        <w:rPr>
          <w:b/>
          <w:bCs/>
        </w:rPr>
        <w:t>August 17</w:t>
      </w:r>
      <w:r w:rsidRPr="00C26DA3">
        <w:t xml:space="preserve"> — If the monthly deposit rule applies, employers must deposit the tax for payments in July for </w:t>
      </w:r>
      <w:r w:rsidR="00297F96" w:rsidRPr="00C26DA3">
        <w:t>S</w:t>
      </w:r>
      <w:r w:rsidRPr="00C26DA3">
        <w:t xml:space="preserve">ocial </w:t>
      </w:r>
      <w:r w:rsidR="00297F96" w:rsidRPr="00C26DA3">
        <w:t>S</w:t>
      </w:r>
      <w:r w:rsidRPr="00C26DA3">
        <w:t>ecurity, Medicare, withheld income tax and nonpayroll withholding.</w:t>
      </w:r>
      <w:r w:rsidR="00F304BA" w:rsidRPr="00C26DA3">
        <w:t>**</w:t>
      </w:r>
    </w:p>
    <w:p w14:paraId="6F767615" w14:textId="60BCEE85" w:rsidR="00DD41AA" w:rsidRPr="00C26DA3" w:rsidRDefault="00DD41AA" w:rsidP="00DD41AA">
      <w:r w:rsidRPr="00C26DA3">
        <w:rPr>
          <w:b/>
          <w:bCs/>
        </w:rPr>
        <w:t>September 15</w:t>
      </w:r>
      <w:r w:rsidRPr="00C26DA3">
        <w:t xml:space="preserve"> — Third quarter estimated tax payments are due for individuals, trusts and calendar-year corporations. </w:t>
      </w:r>
    </w:p>
    <w:p w14:paraId="53FFE9B8" w14:textId="03BC5E14" w:rsidR="00DD41AA" w:rsidRPr="00C26DA3" w:rsidRDefault="00DD41AA" w:rsidP="0094533F">
      <w:pPr>
        <w:pStyle w:val="ListParagraph"/>
        <w:numPr>
          <w:ilvl w:val="0"/>
          <w:numId w:val="2"/>
        </w:numPr>
      </w:pPr>
      <w:r w:rsidRPr="00C26DA3">
        <w:t xml:space="preserve">If an extension was obtained, partnerships should file their 2019 Form 1065 by this date. </w:t>
      </w:r>
    </w:p>
    <w:p w14:paraId="3615B29D" w14:textId="6C71D60B" w:rsidR="00DD41AA" w:rsidRPr="00C26DA3" w:rsidRDefault="00DD41AA" w:rsidP="0094533F">
      <w:pPr>
        <w:pStyle w:val="ListParagraph"/>
        <w:numPr>
          <w:ilvl w:val="0"/>
          <w:numId w:val="2"/>
        </w:numPr>
      </w:pPr>
      <w:r w:rsidRPr="00C26DA3">
        <w:t xml:space="preserve">If an extension was obtained, calendar-year S corporations should file their 2019 Form 1120S by this date. </w:t>
      </w:r>
    </w:p>
    <w:p w14:paraId="25887706" w14:textId="29CF54AA" w:rsidR="00DD41AA" w:rsidRPr="00C26DA3" w:rsidRDefault="00DD41AA" w:rsidP="0094533F">
      <w:pPr>
        <w:pStyle w:val="ListParagraph"/>
        <w:numPr>
          <w:ilvl w:val="0"/>
          <w:numId w:val="2"/>
        </w:numPr>
      </w:pPr>
      <w:r w:rsidRPr="00C26DA3">
        <w:t xml:space="preserve">If the monthly deposit rule applies, employers must deposit the tax for payments in August for </w:t>
      </w:r>
      <w:r w:rsidR="000C322F" w:rsidRPr="00C26DA3">
        <w:t>S</w:t>
      </w:r>
      <w:r w:rsidRPr="00C26DA3">
        <w:t xml:space="preserve">ocial </w:t>
      </w:r>
      <w:r w:rsidR="000C322F" w:rsidRPr="00C26DA3">
        <w:t>S</w:t>
      </w:r>
      <w:r w:rsidRPr="00C26DA3">
        <w:t>ecurity, Medicare, withheld income tax and nonpayroll withholding.</w:t>
      </w:r>
      <w:r w:rsidR="00F304BA" w:rsidRPr="00C26DA3">
        <w:t>**</w:t>
      </w:r>
    </w:p>
    <w:p w14:paraId="6DEAB07A" w14:textId="7F43CA35" w:rsidR="00E57CE9" w:rsidRPr="00C26DA3" w:rsidRDefault="00DD41AA" w:rsidP="00E57CE9">
      <w:r w:rsidRPr="00C26DA3">
        <w:rPr>
          <w:b/>
          <w:bCs/>
        </w:rPr>
        <w:t>September 30</w:t>
      </w:r>
      <w:r w:rsidRPr="00C26DA3">
        <w:t xml:space="preserve"> — Calendar</w:t>
      </w:r>
      <w:r w:rsidR="000C322F" w:rsidRPr="00C26DA3">
        <w:t>-</w:t>
      </w:r>
      <w:r w:rsidRPr="00C26DA3">
        <w:t>year</w:t>
      </w:r>
      <w:r w:rsidR="00F55B8E" w:rsidRPr="00C26DA3">
        <w:t xml:space="preserve"> estates and</w:t>
      </w:r>
      <w:r w:rsidRPr="00C26DA3">
        <w:t xml:space="preserve"> trusts on extension must file their 2019 Form 1041.</w:t>
      </w:r>
    </w:p>
    <w:p w14:paraId="61A3A4B0" w14:textId="4F042E99" w:rsidR="00F304BA" w:rsidRPr="00C26DA3" w:rsidRDefault="00F304BA" w:rsidP="00C26DA3">
      <w:pPr>
        <w:spacing w:after="200" w:line="240" w:lineRule="auto"/>
        <w:ind w:left="360" w:hanging="360"/>
      </w:pPr>
      <w:r w:rsidRPr="00C26DA3">
        <w:t>*</w:t>
      </w:r>
      <w:r w:rsidR="008C6867">
        <w:t xml:space="preserve"> </w:t>
      </w:r>
      <w:r w:rsidRPr="00C26DA3">
        <w:t xml:space="preserve">This list is </w:t>
      </w:r>
      <w:r w:rsidRPr="00C26DA3">
        <w:rPr>
          <w:i/>
          <w:iCs/>
        </w:rPr>
        <w:t>not</w:t>
      </w:r>
      <w:r w:rsidRPr="00C26DA3">
        <w:t xml:space="preserve"> all-inclusive. See IRS Notice 2020-23, 2020-18 IRB 742 for more information.</w:t>
      </w:r>
    </w:p>
    <w:p w14:paraId="16B1AC1C" w14:textId="033E9424" w:rsidR="00F304BA" w:rsidRPr="00C26DA3" w:rsidRDefault="00F304BA" w:rsidP="00F304BA">
      <w:pPr>
        <w:spacing w:after="200" w:line="240" w:lineRule="auto"/>
        <w:ind w:left="360" w:hanging="360"/>
      </w:pPr>
      <w:r w:rsidRPr="00C26DA3">
        <w:t>** Any payroll taxes that are being deferred under the CARES Act or used as an advance</w:t>
      </w:r>
      <w:r w:rsidR="008C6867">
        <w:t xml:space="preserve"> </w:t>
      </w:r>
      <w:r w:rsidRPr="00C26DA3">
        <w:t>payment for certain COVID-19-related credits don’t have to be made.</w:t>
      </w:r>
    </w:p>
    <w:p w14:paraId="09000A9B" w14:textId="5F26E739" w:rsidR="00F304BA" w:rsidRDefault="00F304BA" w:rsidP="00C26DA3">
      <w:pPr>
        <w:spacing w:after="200" w:line="240" w:lineRule="auto"/>
      </w:pPr>
      <w:r w:rsidRPr="00C26DA3">
        <w:t>Note: It’s possible some of these due dates could be postponed (or postponed again). Contact our firm for the latest information.</w:t>
      </w:r>
    </w:p>
    <w:sectPr w:rsidR="00F3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72F51"/>
    <w:multiLevelType w:val="hybridMultilevel"/>
    <w:tmpl w:val="CBCE3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9E2C28"/>
    <w:multiLevelType w:val="hybridMultilevel"/>
    <w:tmpl w:val="8A9AC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E9"/>
    <w:rsid w:val="000A7B57"/>
    <w:rsid w:val="000C322F"/>
    <w:rsid w:val="00125A9C"/>
    <w:rsid w:val="00137C65"/>
    <w:rsid w:val="001C0D97"/>
    <w:rsid w:val="00233C01"/>
    <w:rsid w:val="002727CE"/>
    <w:rsid w:val="00297F96"/>
    <w:rsid w:val="00493764"/>
    <w:rsid w:val="00533DA0"/>
    <w:rsid w:val="006359C6"/>
    <w:rsid w:val="0068219E"/>
    <w:rsid w:val="00746879"/>
    <w:rsid w:val="00753342"/>
    <w:rsid w:val="00760A90"/>
    <w:rsid w:val="00833D9F"/>
    <w:rsid w:val="008C6867"/>
    <w:rsid w:val="0094533F"/>
    <w:rsid w:val="0095275E"/>
    <w:rsid w:val="00A70F72"/>
    <w:rsid w:val="00A84106"/>
    <w:rsid w:val="00AF2DD0"/>
    <w:rsid w:val="00BD7768"/>
    <w:rsid w:val="00C26DA3"/>
    <w:rsid w:val="00C82D03"/>
    <w:rsid w:val="00D41579"/>
    <w:rsid w:val="00D61845"/>
    <w:rsid w:val="00DD41AA"/>
    <w:rsid w:val="00E57CE9"/>
    <w:rsid w:val="00F304BA"/>
    <w:rsid w:val="00F55B8E"/>
    <w:rsid w:val="00F9204A"/>
    <w:rsid w:val="00FC376F"/>
    <w:rsid w:val="00F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A5FF"/>
  <w15:chartTrackingRefBased/>
  <w15:docId w15:val="{C8791677-B026-43CB-8739-1472F4D0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20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1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3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0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C0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940B9-B4DE-4981-8DE5-E93DDA89A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35BA3-E1DE-4313-82DE-6FBF3FE8E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8F2F4-B5AC-4996-B34E-DC108DA826A9}">
  <ds:schemaRefs>
    <ds:schemaRef ds:uri="http://schemas.microsoft.com/office/infopath/2007/PartnerControls"/>
    <ds:schemaRef ds:uri="http://schemas.microsoft.com/office/2006/documentManagement/types"/>
    <ds:schemaRef ds:uri="5780ff4a-8397-4f78-a7bb-31364ea346f1"/>
    <ds:schemaRef ds:uri="3f3b3382-7005-45e0-adac-ca66d19e4502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2</cp:revision>
  <dcterms:created xsi:type="dcterms:W3CDTF">2020-05-18T23:06:00Z</dcterms:created>
  <dcterms:modified xsi:type="dcterms:W3CDTF">2020-05-18T23:06:00Z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