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64880" w14:textId="1CAE64C8" w:rsidR="00D154B5" w:rsidRPr="00631EBE" w:rsidRDefault="00D154B5" w:rsidP="00D62B96">
      <w:pPr>
        <w:spacing w:after="200"/>
        <w:rPr>
          <w:rFonts w:ascii="Times New Roman" w:hAnsi="Times New Roman"/>
          <w:b/>
          <w:bCs/>
        </w:rPr>
      </w:pPr>
      <w:r w:rsidRPr="00631EBE">
        <w:rPr>
          <w:rFonts w:ascii="Times New Roman" w:hAnsi="Times New Roman"/>
          <w:b/>
          <w:bCs/>
        </w:rPr>
        <w:t>Abstract:</w:t>
      </w:r>
      <w:r w:rsidR="0050153F">
        <w:rPr>
          <w:rFonts w:ascii="Times New Roman" w:hAnsi="Times New Roman"/>
          <w:b/>
          <w:bCs/>
        </w:rPr>
        <w:t xml:space="preserve">   </w:t>
      </w:r>
      <w:r w:rsidR="0050153F">
        <w:rPr>
          <w:rFonts w:ascii="Times New Roman" w:hAnsi="Times New Roman"/>
        </w:rPr>
        <w:t xml:space="preserve">The term “sandwich generation” describes </w:t>
      </w:r>
      <w:r w:rsidR="007E5844">
        <w:rPr>
          <w:rFonts w:ascii="Times New Roman" w:hAnsi="Times New Roman"/>
        </w:rPr>
        <w:t>people</w:t>
      </w:r>
      <w:r w:rsidR="0050153F">
        <w:rPr>
          <w:rFonts w:ascii="Times New Roman" w:hAnsi="Times New Roman"/>
        </w:rPr>
        <w:t xml:space="preserve"> caught between caring for their aging parents and </w:t>
      </w:r>
      <w:r w:rsidR="00462BB8">
        <w:rPr>
          <w:rFonts w:ascii="Times New Roman" w:hAnsi="Times New Roman"/>
        </w:rPr>
        <w:t xml:space="preserve">their </w:t>
      </w:r>
      <w:r w:rsidR="0050153F">
        <w:rPr>
          <w:rFonts w:ascii="Times New Roman" w:hAnsi="Times New Roman"/>
        </w:rPr>
        <w:t xml:space="preserve">children. This brief article encourages those in the middle part of the sandwich to initiate family discussions with </w:t>
      </w:r>
      <w:r w:rsidR="00F372CB">
        <w:rPr>
          <w:rFonts w:ascii="Times New Roman" w:hAnsi="Times New Roman"/>
        </w:rPr>
        <w:t xml:space="preserve">the </w:t>
      </w:r>
      <w:r w:rsidR="0050153F">
        <w:rPr>
          <w:rFonts w:ascii="Times New Roman" w:hAnsi="Times New Roman"/>
        </w:rPr>
        <w:t>other two parts to discuss tax and financial planning issues.</w:t>
      </w:r>
    </w:p>
    <w:p w14:paraId="1D9703C8" w14:textId="5D075DA0" w:rsidR="00D154B5" w:rsidRPr="00631EBE" w:rsidRDefault="00D154B5" w:rsidP="00D62B96">
      <w:pPr>
        <w:spacing w:after="200"/>
        <w:rPr>
          <w:rFonts w:ascii="Times New Roman" w:hAnsi="Times New Roman"/>
          <w:sz w:val="28"/>
          <w:szCs w:val="28"/>
        </w:rPr>
      </w:pPr>
      <w:r w:rsidRPr="00631EBE">
        <w:rPr>
          <w:rFonts w:ascii="Times New Roman" w:hAnsi="Times New Roman"/>
          <w:b/>
          <w:bCs/>
          <w:sz w:val="28"/>
          <w:szCs w:val="28"/>
        </w:rPr>
        <w:t>Talking about the sandwich generation</w:t>
      </w:r>
    </w:p>
    <w:p w14:paraId="2C77BB1B" w14:textId="5456AA44" w:rsidR="00DE3505" w:rsidRDefault="006568C9" w:rsidP="00D62B96">
      <w:pPr>
        <w:spacing w:after="200"/>
        <w:rPr>
          <w:rFonts w:ascii="Times New Roman" w:hAnsi="Times New Roman"/>
        </w:rPr>
      </w:pPr>
      <w:r>
        <w:rPr>
          <w:rFonts w:ascii="Times New Roman" w:hAnsi="Times New Roman"/>
        </w:rPr>
        <w:t>The term “sandwich generation” was original</w:t>
      </w:r>
      <w:r w:rsidR="00462BB8">
        <w:rPr>
          <w:rFonts w:ascii="Times New Roman" w:hAnsi="Times New Roman"/>
        </w:rPr>
        <w:t>ly</w:t>
      </w:r>
      <w:r>
        <w:rPr>
          <w:rFonts w:ascii="Times New Roman" w:hAnsi="Times New Roman"/>
        </w:rPr>
        <w:t xml:space="preserve"> coined to describe Baby Boomers caught between caring for </w:t>
      </w:r>
      <w:r w:rsidR="00836E85">
        <w:rPr>
          <w:rFonts w:ascii="Times New Roman" w:hAnsi="Times New Roman"/>
        </w:rPr>
        <w:t xml:space="preserve">their </w:t>
      </w:r>
      <w:r>
        <w:rPr>
          <w:rFonts w:ascii="Times New Roman" w:hAnsi="Times New Roman"/>
        </w:rPr>
        <w:t xml:space="preserve">aging parents and </w:t>
      </w:r>
      <w:r w:rsidR="00574BFD">
        <w:rPr>
          <w:rFonts w:ascii="Times New Roman" w:hAnsi="Times New Roman"/>
        </w:rPr>
        <w:t xml:space="preserve">their </w:t>
      </w:r>
      <w:r>
        <w:rPr>
          <w:rFonts w:ascii="Times New Roman" w:hAnsi="Times New Roman"/>
        </w:rPr>
        <w:t xml:space="preserve">children. Now the term applies to whichever generation happens to be grappling with the problem. If you’re in the middle part of the sandwich, one thing that can help is </w:t>
      </w:r>
      <w:r w:rsidR="00DE3505">
        <w:rPr>
          <w:rFonts w:ascii="Times New Roman" w:hAnsi="Times New Roman"/>
        </w:rPr>
        <w:t>having one or more honest discussions about the situation.</w:t>
      </w:r>
    </w:p>
    <w:p w14:paraId="53F7B56E" w14:textId="73F39A1E" w:rsidR="00D62B96" w:rsidRDefault="00DE3505" w:rsidP="00D62B96">
      <w:pPr>
        <w:spacing w:after="200"/>
        <w:rPr>
          <w:rFonts w:ascii="Times New Roman" w:hAnsi="Times New Roman"/>
        </w:rPr>
      </w:pPr>
      <w:r>
        <w:rPr>
          <w:rFonts w:ascii="Times New Roman" w:hAnsi="Times New Roman"/>
        </w:rPr>
        <w:t xml:space="preserve">When preparing for such a discussion, start with </w:t>
      </w:r>
      <w:r w:rsidR="00D62B96" w:rsidRPr="00871B71">
        <w:rPr>
          <w:rFonts w:ascii="Times New Roman" w:hAnsi="Times New Roman"/>
        </w:rPr>
        <w:t>the “bottom” part of the sandwich</w:t>
      </w:r>
      <w:r>
        <w:rPr>
          <w:rFonts w:ascii="Times New Roman" w:hAnsi="Times New Roman"/>
        </w:rPr>
        <w:t>:</w:t>
      </w:r>
      <w:r w:rsidR="00D62B96" w:rsidRPr="00871B71">
        <w:rPr>
          <w:rFonts w:ascii="Times New Roman" w:hAnsi="Times New Roman"/>
        </w:rPr>
        <w:t xml:space="preserve"> your children. Assuming they’re still in their formative years, make them your top priority. At this stage, you</w:t>
      </w:r>
      <w:r w:rsidR="00D62B96">
        <w:rPr>
          <w:rFonts w:ascii="Times New Roman" w:hAnsi="Times New Roman"/>
        </w:rPr>
        <w:t>’ll</w:t>
      </w:r>
      <w:r w:rsidR="00D62B96" w:rsidRPr="00871B71">
        <w:rPr>
          <w:rFonts w:ascii="Times New Roman" w:hAnsi="Times New Roman"/>
        </w:rPr>
        <w:t xml:space="preserve"> still have most of the control over the decisions affecting their lives. These involve personal choices that are different for every family.</w:t>
      </w:r>
    </w:p>
    <w:p w14:paraId="60F82004" w14:textId="77777777" w:rsidR="00D62B96" w:rsidRDefault="00D62B96" w:rsidP="00D62B96">
      <w:pPr>
        <w:spacing w:after="200"/>
        <w:rPr>
          <w:rFonts w:ascii="Times New Roman" w:hAnsi="Times New Roman"/>
        </w:rPr>
      </w:pPr>
      <w:r w:rsidRPr="00871B71">
        <w:rPr>
          <w:rFonts w:ascii="Times New Roman" w:hAnsi="Times New Roman"/>
        </w:rPr>
        <w:t xml:space="preserve">The “upper” half of the sandwich can be more problematic. Depending on their health status and other factors, including finances, your parents may resist your efforts to assist them. They may be oblivious to changes or dismissive of your concerns. And their attitude might range from being cooperative to </w:t>
      </w:r>
      <w:r>
        <w:rPr>
          <w:rFonts w:ascii="Times New Roman" w:hAnsi="Times New Roman"/>
        </w:rPr>
        <w:t>highly resistant</w:t>
      </w:r>
      <w:r w:rsidRPr="00871B71">
        <w:rPr>
          <w:rFonts w:ascii="Times New Roman" w:hAnsi="Times New Roman"/>
        </w:rPr>
        <w:t>.</w:t>
      </w:r>
    </w:p>
    <w:p w14:paraId="29F1183D" w14:textId="2CCE3794" w:rsidR="00D62B96" w:rsidRDefault="00DE3505" w:rsidP="00D62B96">
      <w:pPr>
        <w:spacing w:after="200"/>
        <w:rPr>
          <w:rFonts w:ascii="Times New Roman" w:hAnsi="Times New Roman"/>
        </w:rPr>
      </w:pPr>
      <w:r>
        <w:rPr>
          <w:rFonts w:ascii="Times New Roman" w:hAnsi="Times New Roman"/>
        </w:rPr>
        <w:t>T</w:t>
      </w:r>
      <w:r w:rsidR="00D62B96" w:rsidRPr="00871B71">
        <w:rPr>
          <w:rFonts w:ascii="Times New Roman" w:hAnsi="Times New Roman"/>
        </w:rPr>
        <w:t>o initiate a family meeting</w:t>
      </w:r>
      <w:r>
        <w:rPr>
          <w:rFonts w:ascii="Times New Roman" w:hAnsi="Times New Roman"/>
        </w:rPr>
        <w:t>, i</w:t>
      </w:r>
      <w:r w:rsidR="00D62B96" w:rsidRPr="00871B71">
        <w:rPr>
          <w:rFonts w:ascii="Times New Roman" w:hAnsi="Times New Roman"/>
        </w:rPr>
        <w:t xml:space="preserve">nvite all the key players </w:t>
      </w:r>
      <w:r w:rsidR="00D62B96">
        <w:rPr>
          <w:rFonts w:ascii="Times New Roman" w:hAnsi="Times New Roman"/>
        </w:rPr>
        <w:t>—</w:t>
      </w:r>
      <w:r w:rsidR="00D62B96" w:rsidRPr="00871B71">
        <w:rPr>
          <w:rFonts w:ascii="Times New Roman" w:hAnsi="Times New Roman"/>
        </w:rPr>
        <w:t xml:space="preserve"> your parents, siblings and</w:t>
      </w:r>
      <w:r w:rsidR="00D62B96">
        <w:rPr>
          <w:rFonts w:ascii="Times New Roman" w:hAnsi="Times New Roman"/>
        </w:rPr>
        <w:t>, as appropriate,</w:t>
      </w:r>
      <w:r w:rsidR="00D62B96" w:rsidRPr="00871B71">
        <w:rPr>
          <w:rFonts w:ascii="Times New Roman" w:hAnsi="Times New Roman"/>
        </w:rPr>
        <w:t xml:space="preserve"> </w:t>
      </w:r>
      <w:r w:rsidR="00D62B96">
        <w:rPr>
          <w:rFonts w:ascii="Times New Roman" w:hAnsi="Times New Roman"/>
        </w:rPr>
        <w:t xml:space="preserve">their </w:t>
      </w:r>
      <w:r w:rsidR="00D62B96" w:rsidRPr="00871B71">
        <w:rPr>
          <w:rFonts w:ascii="Times New Roman" w:hAnsi="Times New Roman"/>
        </w:rPr>
        <w:t>spouse</w:t>
      </w:r>
      <w:r w:rsidR="00D62B96">
        <w:rPr>
          <w:rFonts w:ascii="Times New Roman" w:hAnsi="Times New Roman"/>
        </w:rPr>
        <w:t>s</w:t>
      </w:r>
      <w:r w:rsidR="00D62B96" w:rsidRPr="00871B71">
        <w:rPr>
          <w:rFonts w:ascii="Times New Roman" w:hAnsi="Times New Roman"/>
        </w:rPr>
        <w:t xml:space="preserve">, at the least. </w:t>
      </w:r>
      <w:r w:rsidR="00A436D9">
        <w:rPr>
          <w:rFonts w:ascii="Times New Roman" w:hAnsi="Times New Roman"/>
        </w:rPr>
        <w:t>In the “old normal,” the gathering would have best been held face-to-face. In light of the COVID-19 pandemic, however, you may want to consider an online video chat instead.</w:t>
      </w:r>
      <w:r w:rsidR="00D62B96" w:rsidRPr="00871B71">
        <w:rPr>
          <w:rFonts w:ascii="Times New Roman" w:hAnsi="Times New Roman"/>
        </w:rPr>
        <w:t xml:space="preserve"> </w:t>
      </w:r>
    </w:p>
    <w:p w14:paraId="27847028" w14:textId="6EFEC948" w:rsidR="005C03D6" w:rsidRDefault="00D62B96" w:rsidP="00A9160A">
      <w:pPr>
        <w:spacing w:after="200"/>
        <w:rPr>
          <w:rFonts w:ascii="Times New Roman" w:hAnsi="Times New Roman"/>
        </w:rPr>
      </w:pPr>
      <w:r w:rsidRPr="00871B71">
        <w:rPr>
          <w:rFonts w:ascii="Times New Roman" w:hAnsi="Times New Roman"/>
        </w:rPr>
        <w:t xml:space="preserve">What should you discuss? Cover the entire </w:t>
      </w:r>
      <w:r w:rsidR="001B7D2D">
        <w:rPr>
          <w:rFonts w:ascii="Times New Roman" w:hAnsi="Times New Roman"/>
        </w:rPr>
        <w:t xml:space="preserve">tax and </w:t>
      </w:r>
      <w:r w:rsidR="00A9160A">
        <w:rPr>
          <w:rFonts w:ascii="Times New Roman" w:hAnsi="Times New Roman"/>
        </w:rPr>
        <w:t xml:space="preserve">financial </w:t>
      </w:r>
      <w:r w:rsidRPr="00871B71">
        <w:rPr>
          <w:rFonts w:ascii="Times New Roman" w:hAnsi="Times New Roman"/>
        </w:rPr>
        <w:t xml:space="preserve">planning gamut. </w:t>
      </w:r>
      <w:r w:rsidR="001B7D2D">
        <w:rPr>
          <w:rFonts w:ascii="Times New Roman" w:hAnsi="Times New Roman"/>
        </w:rPr>
        <w:t>T</w:t>
      </w:r>
      <w:r w:rsidRPr="00871B71">
        <w:rPr>
          <w:rFonts w:ascii="Times New Roman" w:hAnsi="Times New Roman"/>
        </w:rPr>
        <w:t xml:space="preserve">he dialogue should be frank and honest. Many issues can be </w:t>
      </w:r>
      <w:r w:rsidR="0079182D" w:rsidRPr="00871B71">
        <w:rPr>
          <w:rFonts w:ascii="Times New Roman" w:hAnsi="Times New Roman"/>
        </w:rPr>
        <w:t>sensitive,</w:t>
      </w:r>
      <w:r w:rsidRPr="00871B71">
        <w:rPr>
          <w:rFonts w:ascii="Times New Roman" w:hAnsi="Times New Roman"/>
        </w:rPr>
        <w:t xml:space="preserve"> and emotions can run high, so be prepared for some </w:t>
      </w:r>
      <w:r w:rsidR="0079182D" w:rsidRPr="00871B71">
        <w:rPr>
          <w:rFonts w:ascii="Times New Roman" w:hAnsi="Times New Roman"/>
        </w:rPr>
        <w:t>handwringing</w:t>
      </w:r>
      <w:r w:rsidRPr="00871B71">
        <w:rPr>
          <w:rFonts w:ascii="Times New Roman" w:hAnsi="Times New Roman"/>
        </w:rPr>
        <w:t xml:space="preserve"> or pushback.</w:t>
      </w:r>
    </w:p>
    <w:p w14:paraId="492AF20E" w14:textId="16E50701" w:rsidR="00D553EF" w:rsidRDefault="005C03D6" w:rsidP="00A9160A">
      <w:pPr>
        <w:spacing w:after="200"/>
        <w:rPr>
          <w:rFonts w:ascii="Times New Roman" w:hAnsi="Times New Roman"/>
        </w:rPr>
      </w:pPr>
      <w:r>
        <w:rPr>
          <w:rFonts w:ascii="Times New Roman" w:hAnsi="Times New Roman"/>
        </w:rPr>
        <w:t xml:space="preserve">You probably </w:t>
      </w:r>
      <w:r w:rsidR="00D62B96" w:rsidRPr="00871B71">
        <w:rPr>
          <w:rFonts w:ascii="Times New Roman" w:hAnsi="Times New Roman"/>
        </w:rPr>
        <w:t xml:space="preserve">won’t be able to accomplish all your objectives in a single session. Consider meeting again with as many of the other parties as possible. In fact, you might broaden the circle to include your </w:t>
      </w:r>
      <w:r w:rsidR="0076311B">
        <w:rPr>
          <w:rFonts w:ascii="Times New Roman" w:hAnsi="Times New Roman"/>
        </w:rPr>
        <w:t>CPA or attorney</w:t>
      </w:r>
      <w:r w:rsidR="00D62B96" w:rsidRPr="00871B71">
        <w:rPr>
          <w:rFonts w:ascii="Times New Roman" w:hAnsi="Times New Roman"/>
        </w:rPr>
        <w:t>.</w:t>
      </w:r>
    </w:p>
    <w:p w14:paraId="6B4A6942" w14:textId="3421BD30" w:rsidR="00350E10" w:rsidRPr="00350E10" w:rsidRDefault="00350E10" w:rsidP="00A9160A">
      <w:pPr>
        <w:spacing w:after="200"/>
        <w:rPr>
          <w:rFonts w:ascii="Times New Roman" w:hAnsi="Times New Roman"/>
          <w:i/>
          <w:iCs/>
        </w:rPr>
      </w:pPr>
      <w:r>
        <w:rPr>
          <w:rFonts w:ascii="Times New Roman" w:hAnsi="Times New Roman"/>
        </w:rPr>
        <w:t xml:space="preserve">© </w:t>
      </w:r>
      <w:r>
        <w:rPr>
          <w:rFonts w:ascii="Times New Roman" w:hAnsi="Times New Roman"/>
          <w:i/>
          <w:iCs/>
        </w:rPr>
        <w:t>2020</w:t>
      </w:r>
      <w:bookmarkStart w:id="0" w:name="_GoBack"/>
      <w:bookmarkEnd w:id="0"/>
    </w:p>
    <w:sectPr w:rsidR="00350E10" w:rsidRPr="00350E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B96"/>
    <w:rsid w:val="000519B8"/>
    <w:rsid w:val="000A0F0B"/>
    <w:rsid w:val="00175114"/>
    <w:rsid w:val="001973D8"/>
    <w:rsid w:val="001A1A23"/>
    <w:rsid w:val="001B4DCF"/>
    <w:rsid w:val="001B7D2D"/>
    <w:rsid w:val="00275A06"/>
    <w:rsid w:val="00315599"/>
    <w:rsid w:val="00350E10"/>
    <w:rsid w:val="003548F4"/>
    <w:rsid w:val="003A398C"/>
    <w:rsid w:val="003F51ED"/>
    <w:rsid w:val="00462BB8"/>
    <w:rsid w:val="0050153F"/>
    <w:rsid w:val="00574BFD"/>
    <w:rsid w:val="005C03D6"/>
    <w:rsid w:val="00631EBE"/>
    <w:rsid w:val="006568C9"/>
    <w:rsid w:val="0076311B"/>
    <w:rsid w:val="0079182D"/>
    <w:rsid w:val="007D4F51"/>
    <w:rsid w:val="007E5844"/>
    <w:rsid w:val="00836E85"/>
    <w:rsid w:val="008423BF"/>
    <w:rsid w:val="00931031"/>
    <w:rsid w:val="00A436D9"/>
    <w:rsid w:val="00A9160A"/>
    <w:rsid w:val="00D1506F"/>
    <w:rsid w:val="00D154B5"/>
    <w:rsid w:val="00D553EF"/>
    <w:rsid w:val="00D62B96"/>
    <w:rsid w:val="00DE3505"/>
    <w:rsid w:val="00EA4B0D"/>
    <w:rsid w:val="00F372CB"/>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D1CE"/>
  <w15:chartTrackingRefBased/>
  <w15:docId w15:val="{F385188F-B74A-4058-9DD6-964836B1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B96"/>
    <w:pPr>
      <w:spacing w:after="0" w:line="240" w:lineRule="auto"/>
    </w:pPr>
    <w:rPr>
      <w:rFonts w:ascii="Cambria" w:eastAsia="MS ??"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15599"/>
    <w:rPr>
      <w:sz w:val="16"/>
      <w:szCs w:val="16"/>
    </w:rPr>
  </w:style>
  <w:style w:type="paragraph" w:styleId="CommentText">
    <w:name w:val="annotation text"/>
    <w:basedOn w:val="Normal"/>
    <w:link w:val="CommentTextChar"/>
    <w:uiPriority w:val="99"/>
    <w:semiHidden/>
    <w:unhideWhenUsed/>
    <w:rsid w:val="00315599"/>
    <w:rPr>
      <w:sz w:val="20"/>
      <w:szCs w:val="20"/>
    </w:rPr>
  </w:style>
  <w:style w:type="character" w:customStyle="1" w:styleId="CommentTextChar">
    <w:name w:val="Comment Text Char"/>
    <w:basedOn w:val="DefaultParagraphFont"/>
    <w:link w:val="CommentText"/>
    <w:uiPriority w:val="99"/>
    <w:semiHidden/>
    <w:rsid w:val="00315599"/>
    <w:rPr>
      <w:rFonts w:ascii="Cambria" w:eastAsia="MS ??" w:hAnsi="Cambria" w:cs="Times New Roman"/>
      <w:sz w:val="20"/>
      <w:szCs w:val="20"/>
    </w:rPr>
  </w:style>
  <w:style w:type="paragraph" w:styleId="CommentSubject">
    <w:name w:val="annotation subject"/>
    <w:basedOn w:val="CommentText"/>
    <w:next w:val="CommentText"/>
    <w:link w:val="CommentSubjectChar"/>
    <w:uiPriority w:val="99"/>
    <w:semiHidden/>
    <w:unhideWhenUsed/>
    <w:rsid w:val="00315599"/>
    <w:rPr>
      <w:b/>
      <w:bCs/>
    </w:rPr>
  </w:style>
  <w:style w:type="character" w:customStyle="1" w:styleId="CommentSubjectChar">
    <w:name w:val="Comment Subject Char"/>
    <w:basedOn w:val="CommentTextChar"/>
    <w:link w:val="CommentSubject"/>
    <w:uiPriority w:val="99"/>
    <w:semiHidden/>
    <w:rsid w:val="00315599"/>
    <w:rPr>
      <w:rFonts w:ascii="Cambria" w:eastAsia="MS ??" w:hAnsi="Cambria" w:cs="Times New Roman"/>
      <w:b/>
      <w:bCs/>
      <w:sz w:val="20"/>
      <w:szCs w:val="20"/>
    </w:rPr>
  </w:style>
  <w:style w:type="paragraph" w:styleId="BalloonText">
    <w:name w:val="Balloon Text"/>
    <w:basedOn w:val="Normal"/>
    <w:link w:val="BalloonTextChar"/>
    <w:uiPriority w:val="99"/>
    <w:semiHidden/>
    <w:unhideWhenUsed/>
    <w:rsid w:val="00315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599"/>
    <w:rPr>
      <w:rFonts w:ascii="Segoe UI" w:eastAsia="MS ??"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660A67-BD00-4A3D-A744-E2FF8ECFEC25}">
  <ds:schemaRefs>
    <ds:schemaRef ds:uri="http://purl.org/dc/elements/1.1/"/>
    <ds:schemaRef ds:uri="3f3b3382-7005-45e0-adac-ca66d19e4502"/>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5780ff4a-8397-4f78-a7bb-31364ea346f1"/>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4AEB2948-FC50-4BA9-B24A-52740CCBC8A0}">
  <ds:schemaRefs>
    <ds:schemaRef ds:uri="http://schemas.microsoft.com/sharepoint/v3/contenttype/forms"/>
  </ds:schemaRefs>
</ds:datastoreItem>
</file>

<file path=customXml/itemProps3.xml><?xml version="1.0" encoding="utf-8"?>
<ds:datastoreItem xmlns:ds="http://schemas.openxmlformats.org/officeDocument/2006/customXml" ds:itemID="{788891AC-1E9A-4F87-9AD8-66036BB5D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4</cp:revision>
  <dcterms:created xsi:type="dcterms:W3CDTF">2020-08-10T21:05:00Z</dcterms:created>
  <dcterms:modified xsi:type="dcterms:W3CDTF">2020-08-11T15:10:00Z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